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432" w:rsidRPr="009B3C9A" w:rsidRDefault="00FD7D12" w:rsidP="00E31266">
      <w:pPr>
        <w:pStyle w:val="a4"/>
        <w:spacing w:line="360" w:lineRule="auto"/>
        <w:jc w:val="left"/>
        <w:rPr>
          <w:rFonts w:ascii="Tahoma" w:hAnsi="Tahoma" w:cs="Tahoma"/>
          <w:sz w:val="30"/>
          <w:szCs w:val="30"/>
          <w:u w:val="none"/>
        </w:rPr>
      </w:pPr>
      <w:r>
        <w:rPr>
          <w:noProof/>
        </w:rPr>
        <w:drawing>
          <wp:anchor distT="0" distB="0" distL="114300" distR="114300" simplePos="0" relativeHeight="251658240" behindDoc="1" locked="0" layoutInCell="1" allowOverlap="1">
            <wp:simplePos x="0" y="0"/>
            <wp:positionH relativeFrom="column">
              <wp:posOffset>-800100</wp:posOffset>
            </wp:positionH>
            <wp:positionV relativeFrom="page">
              <wp:posOffset>342900</wp:posOffset>
            </wp:positionV>
            <wp:extent cx="1028700" cy="1028700"/>
            <wp:effectExtent l="19050" t="0" r="0" b="0"/>
            <wp:wrapTight wrapText="bothSides">
              <wp:wrapPolygon edited="0">
                <wp:start x="8400" y="0"/>
                <wp:lineTo x="6000" y="400"/>
                <wp:lineTo x="400" y="5200"/>
                <wp:lineTo x="-400" y="12800"/>
                <wp:lineTo x="3600" y="19600"/>
                <wp:lineTo x="7200" y="21200"/>
                <wp:lineTo x="8000" y="21200"/>
                <wp:lineTo x="13600" y="21200"/>
                <wp:lineTo x="14400" y="21200"/>
                <wp:lineTo x="18000" y="19600"/>
                <wp:lineTo x="18800" y="19200"/>
                <wp:lineTo x="21600" y="14000"/>
                <wp:lineTo x="21600" y="8800"/>
                <wp:lineTo x="21200" y="5200"/>
                <wp:lineTo x="15600" y="400"/>
                <wp:lineTo x="13200" y="0"/>
                <wp:lineTo x="8400" y="0"/>
              </wp:wrapPolygon>
            </wp:wrapTight>
            <wp:docPr id="2" name="Εικόνα 6" descr="T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TODEL1"/>
                    <pic:cNvPicPr>
                      <a:picLocks noChangeAspect="1" noChangeArrowheads="1"/>
                    </pic:cNvPicPr>
                  </pic:nvPicPr>
                  <pic:blipFill>
                    <a:blip r:embed="rId5">
                      <a:lum contrast="18000"/>
                    </a:blip>
                    <a:srcRect/>
                    <a:stretch>
                      <a:fillRect/>
                    </a:stretch>
                  </pic:blipFill>
                  <pic:spPr bwMode="auto">
                    <a:xfrm>
                      <a:off x="0" y="0"/>
                      <a:ext cx="1028700" cy="1028700"/>
                    </a:xfrm>
                    <a:prstGeom prst="rect">
                      <a:avLst/>
                    </a:prstGeom>
                    <a:noFill/>
                    <a:ln w="9525">
                      <a:noFill/>
                      <a:miter lim="800000"/>
                      <a:headEnd/>
                      <a:tailEnd/>
                    </a:ln>
                  </pic:spPr>
                </pic:pic>
              </a:graphicData>
            </a:graphic>
          </wp:anchor>
        </w:drawing>
      </w:r>
      <w:r w:rsidR="008C0432">
        <w:rPr>
          <w:rFonts w:ascii="Tahoma" w:hAnsi="Tahoma" w:cs="Tahoma"/>
          <w:sz w:val="30"/>
          <w:szCs w:val="30"/>
          <w:u w:val="none"/>
        </w:rPr>
        <w:t xml:space="preserve">  </w:t>
      </w:r>
      <w:r w:rsidR="008C0432" w:rsidRPr="00377D02">
        <w:rPr>
          <w:rFonts w:ascii="Tahoma" w:hAnsi="Tahoma" w:cs="Tahoma"/>
          <w:sz w:val="30"/>
          <w:szCs w:val="30"/>
          <w:u w:val="none"/>
        </w:rPr>
        <w:t xml:space="preserve"> </w:t>
      </w:r>
      <w:r w:rsidR="00646C0A">
        <w:rPr>
          <w:rFonts w:ascii="Tahoma" w:hAnsi="Tahoma" w:cs="Tahoma"/>
          <w:sz w:val="30"/>
          <w:szCs w:val="30"/>
          <w:u w:val="none"/>
        </w:rPr>
        <w:t>ΣΥΛΛΟΓΟΣ ΔΙΚΑΣΤΙΚΩΝ ΥΠΑΛΛΗΛΩΝ</w:t>
      </w:r>
      <w:r w:rsidR="00646C0A">
        <w:rPr>
          <w:rFonts w:ascii="Tahoma" w:hAnsi="Tahoma" w:cs="Tahoma"/>
          <w:sz w:val="30"/>
          <w:szCs w:val="30"/>
          <w:u w:val="none"/>
          <w:lang w:val="en-US"/>
        </w:rPr>
        <w:t xml:space="preserve"> </w:t>
      </w:r>
      <w:r w:rsidR="008C0432" w:rsidRPr="009B3C9A">
        <w:rPr>
          <w:rFonts w:ascii="Tahoma" w:hAnsi="Tahoma" w:cs="Tahoma"/>
          <w:sz w:val="30"/>
          <w:szCs w:val="30"/>
          <w:u w:val="none"/>
        </w:rPr>
        <w:t xml:space="preserve">ΑΘΗΝΑΣ </w:t>
      </w:r>
    </w:p>
    <w:p w:rsidR="008C0432" w:rsidRPr="000802EC" w:rsidRDefault="008C0432" w:rsidP="009B3C9A">
      <w:pPr>
        <w:spacing w:line="360" w:lineRule="auto"/>
        <w:jc w:val="center"/>
        <w:rPr>
          <w:rFonts w:ascii="Tahoma" w:hAnsi="Tahoma" w:cs="Tahoma"/>
          <w:b/>
          <w:sz w:val="18"/>
          <w:szCs w:val="18"/>
        </w:rPr>
      </w:pPr>
      <w:r w:rsidRPr="000802EC">
        <w:rPr>
          <w:rFonts w:ascii="Tahoma" w:hAnsi="Tahoma" w:cs="Tahoma"/>
          <w:b/>
          <w:sz w:val="18"/>
          <w:szCs w:val="18"/>
        </w:rPr>
        <w:t>Πρώην Σχολή Ευελπίδων, Πρωτοδικείο Αθηνών, κτίριο 12, ισόγειο, Τ.Κ. 11362</w:t>
      </w:r>
    </w:p>
    <w:p w:rsidR="008C0432" w:rsidRDefault="008C0432" w:rsidP="009B3C9A">
      <w:pPr>
        <w:spacing w:line="360" w:lineRule="auto"/>
        <w:jc w:val="center"/>
        <w:rPr>
          <w:rFonts w:ascii="Tahoma" w:hAnsi="Tahoma" w:cs="Tahoma"/>
          <w:b/>
          <w:sz w:val="18"/>
          <w:szCs w:val="18"/>
        </w:rPr>
      </w:pPr>
      <w:proofErr w:type="spellStart"/>
      <w:r w:rsidRPr="000802EC">
        <w:rPr>
          <w:rFonts w:ascii="Tahoma" w:hAnsi="Tahoma" w:cs="Tahoma"/>
          <w:b/>
          <w:sz w:val="18"/>
          <w:szCs w:val="18"/>
        </w:rPr>
        <w:t>Τηλ</w:t>
      </w:r>
      <w:proofErr w:type="spellEnd"/>
      <w:r w:rsidRPr="000802EC">
        <w:rPr>
          <w:rFonts w:ascii="Tahoma" w:hAnsi="Tahoma" w:cs="Tahoma"/>
          <w:b/>
          <w:sz w:val="18"/>
          <w:szCs w:val="18"/>
        </w:rPr>
        <w:t xml:space="preserve">. 210 8842403, 210 8840370, </w:t>
      </w:r>
      <w:r w:rsidRPr="000802EC">
        <w:rPr>
          <w:rFonts w:ascii="Tahoma" w:hAnsi="Tahoma" w:cs="Tahoma"/>
          <w:b/>
          <w:sz w:val="18"/>
          <w:szCs w:val="18"/>
          <w:lang w:val="en-US"/>
        </w:rPr>
        <w:t>Fax</w:t>
      </w:r>
      <w:r w:rsidRPr="000802EC">
        <w:rPr>
          <w:rFonts w:ascii="Tahoma" w:hAnsi="Tahoma" w:cs="Tahoma"/>
          <w:b/>
          <w:sz w:val="18"/>
          <w:szCs w:val="18"/>
        </w:rPr>
        <w:t xml:space="preserve">: 210 8842403, </w:t>
      </w:r>
      <w:r w:rsidRPr="000802EC">
        <w:rPr>
          <w:rFonts w:ascii="Tahoma" w:hAnsi="Tahoma" w:cs="Tahoma"/>
          <w:b/>
          <w:sz w:val="18"/>
          <w:szCs w:val="18"/>
          <w:lang w:val="en-US"/>
        </w:rPr>
        <w:t>e</w:t>
      </w:r>
      <w:r w:rsidRPr="000802EC">
        <w:rPr>
          <w:rFonts w:ascii="Tahoma" w:hAnsi="Tahoma" w:cs="Tahoma"/>
          <w:b/>
          <w:sz w:val="18"/>
          <w:szCs w:val="18"/>
        </w:rPr>
        <w:t>-</w:t>
      </w:r>
      <w:r w:rsidRPr="000802EC">
        <w:rPr>
          <w:rFonts w:ascii="Tahoma" w:hAnsi="Tahoma" w:cs="Tahoma"/>
          <w:b/>
          <w:sz w:val="18"/>
          <w:szCs w:val="18"/>
          <w:lang w:val="en-US"/>
        </w:rPr>
        <w:t>mail</w:t>
      </w:r>
      <w:r w:rsidRPr="000802EC">
        <w:rPr>
          <w:rFonts w:ascii="Tahoma" w:hAnsi="Tahoma" w:cs="Tahoma"/>
          <w:b/>
          <w:sz w:val="18"/>
          <w:szCs w:val="18"/>
        </w:rPr>
        <w:t>:</w:t>
      </w:r>
      <w:r w:rsidRPr="000802EC">
        <w:rPr>
          <w:rFonts w:ascii="Tahoma" w:hAnsi="Tahoma" w:cs="Tahoma"/>
          <w:b/>
          <w:sz w:val="18"/>
          <w:szCs w:val="18"/>
          <w:lang w:val="en-US"/>
        </w:rPr>
        <w:t>info</w:t>
      </w:r>
      <w:r w:rsidRPr="000802EC">
        <w:rPr>
          <w:rFonts w:ascii="Tahoma" w:hAnsi="Tahoma" w:cs="Tahoma"/>
          <w:b/>
          <w:sz w:val="18"/>
          <w:szCs w:val="18"/>
        </w:rPr>
        <w:t>@</w:t>
      </w:r>
      <w:proofErr w:type="spellStart"/>
      <w:r w:rsidRPr="000802EC">
        <w:rPr>
          <w:rFonts w:ascii="Tahoma" w:hAnsi="Tahoma" w:cs="Tahoma"/>
          <w:b/>
          <w:sz w:val="18"/>
          <w:szCs w:val="18"/>
          <w:lang w:val="en-US"/>
        </w:rPr>
        <w:t>sdya</w:t>
      </w:r>
      <w:proofErr w:type="spellEnd"/>
      <w:r w:rsidRPr="000802EC">
        <w:rPr>
          <w:rFonts w:ascii="Tahoma" w:hAnsi="Tahoma" w:cs="Tahoma"/>
          <w:b/>
          <w:sz w:val="18"/>
          <w:szCs w:val="18"/>
        </w:rPr>
        <w:t>.</w:t>
      </w:r>
      <w:r w:rsidRPr="000802EC">
        <w:rPr>
          <w:rFonts w:ascii="Tahoma" w:hAnsi="Tahoma" w:cs="Tahoma"/>
          <w:b/>
          <w:sz w:val="18"/>
          <w:szCs w:val="18"/>
          <w:lang w:val="en-US"/>
        </w:rPr>
        <w:t>go</w:t>
      </w:r>
    </w:p>
    <w:p w:rsidR="008C0432" w:rsidRPr="00DA3623" w:rsidRDefault="008C0432" w:rsidP="00DA3623">
      <w:pPr>
        <w:spacing w:line="360" w:lineRule="auto"/>
        <w:ind w:left="5760"/>
        <w:jc w:val="center"/>
        <w:rPr>
          <w:rFonts w:ascii="Tahoma" w:hAnsi="Tahoma" w:cs="Tahoma"/>
          <w:b/>
          <w:sz w:val="8"/>
          <w:szCs w:val="8"/>
        </w:rPr>
      </w:pPr>
      <w:r w:rsidRPr="003E7AA8">
        <w:rPr>
          <w:rFonts w:ascii="Tahoma" w:hAnsi="Tahoma" w:cs="Tahoma"/>
          <w:b/>
          <w:sz w:val="8"/>
          <w:szCs w:val="8"/>
        </w:rPr>
        <w:t xml:space="preserve">                                                                                       </w:t>
      </w:r>
    </w:p>
    <w:p w:rsidR="008C0432" w:rsidRDefault="008C0432" w:rsidP="008B33C1">
      <w:pPr>
        <w:spacing w:line="360" w:lineRule="auto"/>
        <w:ind w:firstLine="720"/>
        <w:jc w:val="center"/>
        <w:rPr>
          <w:rFonts w:ascii="Georgia" w:hAnsi="Georgia" w:cs="Tahoma"/>
          <w:b/>
          <w:sz w:val="20"/>
          <w:szCs w:val="20"/>
        </w:rPr>
      </w:pPr>
      <w:r w:rsidRPr="00E31266">
        <w:rPr>
          <w:rFonts w:ascii="Georgia" w:hAnsi="Georgia" w:cs="Tahoma"/>
          <w:sz w:val="22"/>
          <w:szCs w:val="22"/>
        </w:rPr>
        <w:t xml:space="preserve">                                          </w:t>
      </w:r>
      <w:r>
        <w:rPr>
          <w:rFonts w:ascii="Georgia" w:hAnsi="Georgia" w:cs="Tahoma"/>
          <w:sz w:val="22"/>
          <w:szCs w:val="22"/>
        </w:rPr>
        <w:t xml:space="preserve">                                       </w:t>
      </w:r>
      <w:r>
        <w:rPr>
          <w:rFonts w:ascii="Georgia" w:hAnsi="Georgia" w:cs="Tahoma"/>
          <w:b/>
          <w:sz w:val="20"/>
          <w:szCs w:val="20"/>
        </w:rPr>
        <w:t>Αθήνα 29</w:t>
      </w:r>
      <w:r w:rsidRPr="00A14CC3">
        <w:rPr>
          <w:rFonts w:ascii="Georgia" w:hAnsi="Georgia" w:cs="Tahoma"/>
          <w:b/>
          <w:sz w:val="20"/>
          <w:szCs w:val="20"/>
        </w:rPr>
        <w:t>-</w:t>
      </w:r>
      <w:r>
        <w:rPr>
          <w:rFonts w:ascii="Georgia" w:hAnsi="Georgia" w:cs="Tahoma"/>
          <w:b/>
          <w:sz w:val="20"/>
          <w:szCs w:val="20"/>
        </w:rPr>
        <w:t>11-2018</w:t>
      </w:r>
      <w:r w:rsidRPr="008B33C1">
        <w:rPr>
          <w:rFonts w:ascii="Georgia" w:hAnsi="Georgia" w:cs="Tahoma"/>
          <w:b/>
          <w:sz w:val="20"/>
          <w:szCs w:val="20"/>
        </w:rPr>
        <w:t xml:space="preserve"> </w:t>
      </w:r>
    </w:p>
    <w:p w:rsidR="008C0432" w:rsidRPr="00FA7645" w:rsidRDefault="008C0432" w:rsidP="00912785">
      <w:pPr>
        <w:spacing w:line="360" w:lineRule="auto"/>
        <w:ind w:right="-694"/>
        <w:jc w:val="both"/>
        <w:rPr>
          <w:rFonts w:ascii="Georgia" w:hAnsi="Georgia" w:cs="Tahoma"/>
          <w:sz w:val="28"/>
          <w:szCs w:val="28"/>
        </w:rPr>
      </w:pPr>
    </w:p>
    <w:p w:rsidR="008C0432" w:rsidRPr="00FA7645" w:rsidRDefault="008C0432" w:rsidP="00DC2FD8">
      <w:pPr>
        <w:spacing w:line="360" w:lineRule="auto"/>
        <w:ind w:left="-426" w:right="-483" w:firstLine="426"/>
        <w:jc w:val="both"/>
        <w:rPr>
          <w:rFonts w:ascii="Georgia" w:hAnsi="Georgia" w:cs="Tahoma"/>
          <w:b/>
          <w:sz w:val="32"/>
          <w:szCs w:val="32"/>
        </w:rPr>
      </w:pPr>
      <w:r>
        <w:rPr>
          <w:rFonts w:ascii="Georgia" w:hAnsi="Georgia" w:cs="Tahoma"/>
        </w:rPr>
        <w:t xml:space="preserve">                                      </w:t>
      </w:r>
      <w:r w:rsidR="00E8243D" w:rsidRPr="00646C0A">
        <w:rPr>
          <w:rFonts w:ascii="Georgia" w:hAnsi="Georgia" w:cs="Tahoma"/>
        </w:rPr>
        <w:t xml:space="preserve">       </w:t>
      </w:r>
      <w:r>
        <w:rPr>
          <w:rFonts w:ascii="Georgia" w:hAnsi="Georgia" w:cs="Tahoma"/>
        </w:rPr>
        <w:t xml:space="preserve">    </w:t>
      </w:r>
      <w:r w:rsidRPr="00FA7645">
        <w:rPr>
          <w:rFonts w:ascii="Georgia" w:hAnsi="Georgia" w:cs="Tahoma"/>
          <w:b/>
          <w:sz w:val="32"/>
          <w:szCs w:val="32"/>
        </w:rPr>
        <w:t xml:space="preserve">ΑΝΑΚΟΙΝΩΣΗ </w:t>
      </w:r>
    </w:p>
    <w:p w:rsidR="008C0432" w:rsidRPr="00CC7966" w:rsidRDefault="008C0432" w:rsidP="00DC2FD8">
      <w:pPr>
        <w:spacing w:line="360" w:lineRule="auto"/>
        <w:ind w:left="-426" w:right="-483" w:firstLine="426"/>
        <w:jc w:val="both"/>
        <w:rPr>
          <w:rFonts w:ascii="Georgia" w:hAnsi="Georgia" w:cs="Tahoma"/>
          <w:b/>
          <w:sz w:val="8"/>
          <w:szCs w:val="8"/>
        </w:rPr>
      </w:pPr>
    </w:p>
    <w:p w:rsidR="008C0432" w:rsidRPr="00E8243D" w:rsidRDefault="008C0432" w:rsidP="002329C9">
      <w:pPr>
        <w:spacing w:line="360" w:lineRule="auto"/>
        <w:ind w:left="-180" w:right="-154" w:firstLine="540"/>
        <w:jc w:val="both"/>
        <w:rPr>
          <w:rFonts w:ascii="Georgia" w:hAnsi="Georgia" w:cs="Tahoma"/>
          <w:sz w:val="8"/>
          <w:szCs w:val="8"/>
        </w:rPr>
      </w:pPr>
      <w:r>
        <w:rPr>
          <w:rFonts w:ascii="Georgia" w:hAnsi="Georgia" w:cs="Tahoma"/>
          <w:b/>
          <w:sz w:val="26"/>
          <w:szCs w:val="26"/>
        </w:rPr>
        <w:t xml:space="preserve">     </w:t>
      </w:r>
    </w:p>
    <w:p w:rsidR="008C0432" w:rsidRDefault="008C0432" w:rsidP="004F0324">
      <w:pPr>
        <w:spacing w:line="360" w:lineRule="auto"/>
        <w:ind w:right="-58" w:firstLine="567"/>
        <w:jc w:val="both"/>
        <w:rPr>
          <w:rFonts w:ascii="Georgia" w:hAnsi="Georgia" w:cs="Tahoma"/>
          <w:sz w:val="26"/>
          <w:szCs w:val="26"/>
        </w:rPr>
      </w:pPr>
      <w:r w:rsidRPr="00CC7966">
        <w:rPr>
          <w:rFonts w:ascii="Georgia" w:hAnsi="Georgia" w:cs="Tahoma"/>
          <w:sz w:val="26"/>
          <w:szCs w:val="26"/>
        </w:rPr>
        <w:t>Το Δ.Σ. του Συλλόγου Δικαστικών Υπαλλήλων Αθήνας στην συνεδρίασή του στις 29-11-2018, αποφάσισε ομόφωνα :</w:t>
      </w:r>
    </w:p>
    <w:p w:rsidR="008C0432" w:rsidRPr="004F0324" w:rsidRDefault="008C0432" w:rsidP="004F0324">
      <w:pPr>
        <w:spacing w:line="360" w:lineRule="auto"/>
        <w:ind w:right="-58" w:firstLine="567"/>
        <w:jc w:val="both"/>
        <w:rPr>
          <w:rFonts w:ascii="Georgia" w:hAnsi="Georgia" w:cs="Tahoma"/>
          <w:sz w:val="8"/>
          <w:szCs w:val="8"/>
        </w:rPr>
      </w:pPr>
    </w:p>
    <w:p w:rsidR="008C0432" w:rsidRPr="009033CE" w:rsidRDefault="008C0432" w:rsidP="002329C9">
      <w:pPr>
        <w:spacing w:line="360" w:lineRule="auto"/>
        <w:ind w:left="-180" w:right="-154" w:firstLine="540"/>
        <w:jc w:val="both"/>
        <w:rPr>
          <w:rFonts w:ascii="Georgia" w:hAnsi="Georgia" w:cs="Tahoma"/>
          <w:sz w:val="4"/>
          <w:szCs w:val="4"/>
        </w:rPr>
      </w:pPr>
    </w:p>
    <w:p w:rsidR="008C0432" w:rsidRPr="004F0324" w:rsidRDefault="008C0432" w:rsidP="004F0324">
      <w:pPr>
        <w:pStyle w:val="a7"/>
        <w:numPr>
          <w:ilvl w:val="0"/>
          <w:numId w:val="4"/>
        </w:numPr>
        <w:spacing w:line="360" w:lineRule="auto"/>
        <w:ind w:left="426" w:right="84" w:hanging="426"/>
        <w:jc w:val="both"/>
        <w:rPr>
          <w:rFonts w:ascii="Georgia" w:hAnsi="Georgia" w:cs="Tahoma"/>
        </w:rPr>
      </w:pPr>
      <w:r w:rsidRPr="00CC7966">
        <w:rPr>
          <w:rFonts w:ascii="Georgia" w:hAnsi="Georgia" w:cs="Tahoma"/>
          <w:b/>
        </w:rPr>
        <w:t>Την παράταση των δίωρων διακοπών (καθημερινά 13.00 ως 15.00) σε όλα τα ακροατήρια των Ποινικών και Πολιτικών Δικαστηρίων μέχρι</w:t>
      </w:r>
      <w:r>
        <w:rPr>
          <w:rFonts w:ascii="Georgia" w:hAnsi="Georgia" w:cs="Tahoma"/>
          <w:b/>
        </w:rPr>
        <w:t xml:space="preserve"> και</w:t>
      </w:r>
      <w:r w:rsidRPr="00CC7966">
        <w:rPr>
          <w:rFonts w:ascii="Georgia" w:hAnsi="Georgia" w:cs="Tahoma"/>
          <w:b/>
        </w:rPr>
        <w:t xml:space="preserve"> τ</w:t>
      </w:r>
      <w:r>
        <w:rPr>
          <w:rFonts w:ascii="Georgia" w:hAnsi="Georgia" w:cs="Tahoma"/>
          <w:b/>
        </w:rPr>
        <w:t>ην Τρίτη 11-12</w:t>
      </w:r>
      <w:r w:rsidRPr="00CC7966">
        <w:rPr>
          <w:rFonts w:ascii="Georgia" w:hAnsi="Georgia" w:cs="Tahoma"/>
          <w:b/>
        </w:rPr>
        <w:t xml:space="preserve">-2018, με αίτημα την επίσπευση των διαδικασιών πρόσληψης των νέων συναδέλφων και την άμεση υλοποίηση του πορίσματος της επιτροπής ανακατανομής των οργανικών θέσεων  από το Υπουργείο  Δικαιοσύνης. </w:t>
      </w:r>
    </w:p>
    <w:p w:rsidR="008C0432" w:rsidRPr="004F0324" w:rsidRDefault="008C0432" w:rsidP="004F0324">
      <w:pPr>
        <w:pStyle w:val="a7"/>
        <w:spacing w:line="360" w:lineRule="auto"/>
        <w:ind w:left="426" w:right="84"/>
        <w:jc w:val="both"/>
        <w:rPr>
          <w:rFonts w:ascii="Georgia" w:hAnsi="Georgia" w:cs="Tahoma"/>
          <w:sz w:val="12"/>
          <w:szCs w:val="12"/>
        </w:rPr>
      </w:pPr>
    </w:p>
    <w:p w:rsidR="008C0432" w:rsidRPr="004F0324" w:rsidRDefault="008C0432" w:rsidP="004F0324">
      <w:pPr>
        <w:pStyle w:val="a7"/>
        <w:numPr>
          <w:ilvl w:val="0"/>
          <w:numId w:val="4"/>
        </w:numPr>
        <w:spacing w:line="360" w:lineRule="auto"/>
        <w:ind w:left="426" w:right="84" w:hanging="426"/>
        <w:jc w:val="both"/>
        <w:rPr>
          <w:rFonts w:ascii="Georgia" w:hAnsi="Georgia" w:cs="Tahoma"/>
        </w:rPr>
      </w:pPr>
      <w:r w:rsidRPr="004F0324">
        <w:rPr>
          <w:rFonts w:ascii="Georgia" w:hAnsi="Georgia" w:cs="Tahoma"/>
          <w:b/>
        </w:rPr>
        <w:t xml:space="preserve">Την εξαίρεση από αυτή την κινητοποίηση του Γραμματέα που συμμετέχει στην σύνθεση του Δικαστηρίου που δικάζει την υπόθεση της Χρυσής Αυγής. </w:t>
      </w:r>
    </w:p>
    <w:p w:rsidR="008C0432" w:rsidRPr="004F0324" w:rsidRDefault="008C0432" w:rsidP="004F0324">
      <w:pPr>
        <w:pStyle w:val="a7"/>
        <w:spacing w:line="360" w:lineRule="auto"/>
        <w:ind w:left="426" w:right="84"/>
        <w:jc w:val="both"/>
        <w:rPr>
          <w:rFonts w:ascii="Georgia" w:hAnsi="Georgia" w:cs="Tahoma"/>
        </w:rPr>
      </w:pPr>
      <w:r w:rsidRPr="004F0324">
        <w:rPr>
          <w:rFonts w:ascii="Georgia" w:hAnsi="Georgia" w:cs="Tahoma"/>
          <w:sz w:val="26"/>
          <w:szCs w:val="26"/>
        </w:rPr>
        <w:t>Το Δ. Σ. του ΣΔΥΑ προχώρησε σε αυτή την απόφαση, κατόπιν αιτήματος του Προέδρου του Τριμελούς Συμβουλίου Διεύθυνσης του Εφετείου Αθηνών, θέλοντας να συμβάλει στην κατά το δυνατόν συντομότερη περάτωση της συγκεκριμένης δίκης και στην απόδοση Δικαιοσύνης σε ένα ευαίσθητο ζήτημα που έχει προκαλέσει ιδιαίτερα το ενδιαφέρον της Ελληνικής Κοινωνίας.</w:t>
      </w:r>
    </w:p>
    <w:p w:rsidR="008C0432" w:rsidRPr="004F0324" w:rsidRDefault="008C0432" w:rsidP="006646D5">
      <w:pPr>
        <w:spacing w:line="360" w:lineRule="auto"/>
        <w:ind w:left="-426" w:right="-483" w:firstLine="606"/>
        <w:jc w:val="both"/>
        <w:rPr>
          <w:rFonts w:ascii="Georgia" w:hAnsi="Georgia" w:cs="Tahoma"/>
          <w:b/>
          <w:sz w:val="12"/>
          <w:szCs w:val="12"/>
        </w:rPr>
      </w:pPr>
    </w:p>
    <w:p w:rsidR="008C0432" w:rsidRPr="00872293" w:rsidRDefault="008C0432" w:rsidP="008B33C1">
      <w:pPr>
        <w:spacing w:line="360" w:lineRule="auto"/>
        <w:ind w:left="-426" w:right="-483"/>
        <w:jc w:val="both"/>
        <w:rPr>
          <w:rFonts w:ascii="Georgia" w:hAnsi="Georgia" w:cs="Tahoma"/>
          <w:sz w:val="4"/>
          <w:szCs w:val="4"/>
        </w:rPr>
      </w:pPr>
      <w:r>
        <w:rPr>
          <w:rFonts w:ascii="Georgia" w:hAnsi="Georgia" w:cs="Tahoma"/>
          <w:b/>
        </w:rPr>
        <w:t xml:space="preserve">   </w:t>
      </w:r>
    </w:p>
    <w:p w:rsidR="008C0432" w:rsidRPr="00B852BF" w:rsidRDefault="008C0432" w:rsidP="004F0324">
      <w:pPr>
        <w:spacing w:line="480" w:lineRule="auto"/>
        <w:ind w:firstLine="720"/>
        <w:rPr>
          <w:rFonts w:ascii="Georgia" w:hAnsi="Georgia" w:cs="Tahoma"/>
          <w:b/>
          <w:sz w:val="26"/>
          <w:szCs w:val="26"/>
        </w:rPr>
      </w:pPr>
      <w:r>
        <w:rPr>
          <w:rFonts w:ascii="Georgia" w:hAnsi="Georgia" w:cs="Tahoma"/>
          <w:b/>
          <w:sz w:val="26"/>
          <w:szCs w:val="26"/>
        </w:rPr>
        <w:t xml:space="preserve">                               Τ</w:t>
      </w:r>
      <w:r w:rsidRPr="00B852BF">
        <w:rPr>
          <w:rFonts w:ascii="Georgia" w:hAnsi="Georgia" w:cs="Tahoma"/>
          <w:b/>
          <w:sz w:val="26"/>
          <w:szCs w:val="26"/>
        </w:rPr>
        <w:t xml:space="preserve">ο </w:t>
      </w:r>
      <w:r>
        <w:rPr>
          <w:rFonts w:ascii="Georgia" w:hAnsi="Georgia" w:cs="Tahoma"/>
          <w:b/>
          <w:sz w:val="26"/>
          <w:szCs w:val="26"/>
        </w:rPr>
        <w:t xml:space="preserve"> </w:t>
      </w:r>
      <w:r w:rsidRPr="00B852BF">
        <w:rPr>
          <w:rFonts w:ascii="Georgia" w:hAnsi="Georgia" w:cs="Tahoma"/>
          <w:b/>
          <w:sz w:val="26"/>
          <w:szCs w:val="26"/>
        </w:rPr>
        <w:t>Δ.Σ.</w:t>
      </w:r>
      <w:r>
        <w:rPr>
          <w:rFonts w:ascii="Georgia" w:hAnsi="Georgia" w:cs="Tahoma"/>
          <w:b/>
          <w:sz w:val="26"/>
          <w:szCs w:val="26"/>
        </w:rPr>
        <w:t xml:space="preserve">  του  ΣΔΥΑ</w:t>
      </w:r>
    </w:p>
    <w:p w:rsidR="008C0432" w:rsidRPr="00B852BF" w:rsidRDefault="008C0432" w:rsidP="00B852BF">
      <w:pPr>
        <w:spacing w:line="480" w:lineRule="auto"/>
        <w:ind w:left="-360" w:right="-154"/>
        <w:rPr>
          <w:rFonts w:ascii="Georgia" w:hAnsi="Georgia" w:cs="Tahoma"/>
          <w:b/>
          <w:sz w:val="26"/>
          <w:szCs w:val="26"/>
        </w:rPr>
      </w:pPr>
      <w:r>
        <w:rPr>
          <w:rFonts w:ascii="Georgia" w:hAnsi="Georgia" w:cs="Tahoma"/>
          <w:b/>
          <w:sz w:val="26"/>
          <w:szCs w:val="26"/>
        </w:rPr>
        <w:t xml:space="preserve">    </w:t>
      </w:r>
    </w:p>
    <w:sectPr w:rsidR="008C0432" w:rsidRPr="00B852BF" w:rsidSect="00646C0A">
      <w:pgSz w:w="11906" w:h="16838"/>
      <w:pgMar w:top="540" w:right="17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62F3E"/>
    <w:multiLevelType w:val="hybridMultilevel"/>
    <w:tmpl w:val="E39206E4"/>
    <w:lvl w:ilvl="0" w:tplc="9814B43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1FF41D87"/>
    <w:multiLevelType w:val="hybridMultilevel"/>
    <w:tmpl w:val="F5EC2886"/>
    <w:lvl w:ilvl="0" w:tplc="0408000B">
      <w:start w:val="1"/>
      <w:numFmt w:val="bullet"/>
      <w:lvlText w:val=""/>
      <w:lvlJc w:val="left"/>
      <w:pPr>
        <w:ind w:left="1290" w:hanging="360"/>
      </w:pPr>
      <w:rPr>
        <w:rFonts w:ascii="Wingdings" w:hAnsi="Wingdings" w:hint="default"/>
      </w:rPr>
    </w:lvl>
    <w:lvl w:ilvl="1" w:tplc="04080003" w:tentative="1">
      <w:start w:val="1"/>
      <w:numFmt w:val="bullet"/>
      <w:lvlText w:val="o"/>
      <w:lvlJc w:val="left"/>
      <w:pPr>
        <w:ind w:left="2010" w:hanging="360"/>
      </w:pPr>
      <w:rPr>
        <w:rFonts w:ascii="Courier New" w:hAnsi="Courier New" w:hint="default"/>
      </w:rPr>
    </w:lvl>
    <w:lvl w:ilvl="2" w:tplc="04080005" w:tentative="1">
      <w:start w:val="1"/>
      <w:numFmt w:val="bullet"/>
      <w:lvlText w:val=""/>
      <w:lvlJc w:val="left"/>
      <w:pPr>
        <w:ind w:left="2730" w:hanging="360"/>
      </w:pPr>
      <w:rPr>
        <w:rFonts w:ascii="Wingdings" w:hAnsi="Wingdings" w:hint="default"/>
      </w:rPr>
    </w:lvl>
    <w:lvl w:ilvl="3" w:tplc="04080001" w:tentative="1">
      <w:start w:val="1"/>
      <w:numFmt w:val="bullet"/>
      <w:lvlText w:val=""/>
      <w:lvlJc w:val="left"/>
      <w:pPr>
        <w:ind w:left="3450" w:hanging="360"/>
      </w:pPr>
      <w:rPr>
        <w:rFonts w:ascii="Symbol" w:hAnsi="Symbol" w:hint="default"/>
      </w:rPr>
    </w:lvl>
    <w:lvl w:ilvl="4" w:tplc="04080003" w:tentative="1">
      <w:start w:val="1"/>
      <w:numFmt w:val="bullet"/>
      <w:lvlText w:val="o"/>
      <w:lvlJc w:val="left"/>
      <w:pPr>
        <w:ind w:left="4170" w:hanging="360"/>
      </w:pPr>
      <w:rPr>
        <w:rFonts w:ascii="Courier New" w:hAnsi="Courier New" w:hint="default"/>
      </w:rPr>
    </w:lvl>
    <w:lvl w:ilvl="5" w:tplc="04080005" w:tentative="1">
      <w:start w:val="1"/>
      <w:numFmt w:val="bullet"/>
      <w:lvlText w:val=""/>
      <w:lvlJc w:val="left"/>
      <w:pPr>
        <w:ind w:left="4890" w:hanging="360"/>
      </w:pPr>
      <w:rPr>
        <w:rFonts w:ascii="Wingdings" w:hAnsi="Wingdings" w:hint="default"/>
      </w:rPr>
    </w:lvl>
    <w:lvl w:ilvl="6" w:tplc="04080001" w:tentative="1">
      <w:start w:val="1"/>
      <w:numFmt w:val="bullet"/>
      <w:lvlText w:val=""/>
      <w:lvlJc w:val="left"/>
      <w:pPr>
        <w:ind w:left="5610" w:hanging="360"/>
      </w:pPr>
      <w:rPr>
        <w:rFonts w:ascii="Symbol" w:hAnsi="Symbol" w:hint="default"/>
      </w:rPr>
    </w:lvl>
    <w:lvl w:ilvl="7" w:tplc="04080003" w:tentative="1">
      <w:start w:val="1"/>
      <w:numFmt w:val="bullet"/>
      <w:lvlText w:val="o"/>
      <w:lvlJc w:val="left"/>
      <w:pPr>
        <w:ind w:left="6330" w:hanging="360"/>
      </w:pPr>
      <w:rPr>
        <w:rFonts w:ascii="Courier New" w:hAnsi="Courier New" w:hint="default"/>
      </w:rPr>
    </w:lvl>
    <w:lvl w:ilvl="8" w:tplc="04080005" w:tentative="1">
      <w:start w:val="1"/>
      <w:numFmt w:val="bullet"/>
      <w:lvlText w:val=""/>
      <w:lvlJc w:val="left"/>
      <w:pPr>
        <w:ind w:left="7050" w:hanging="360"/>
      </w:pPr>
      <w:rPr>
        <w:rFonts w:ascii="Wingdings" w:hAnsi="Wingdings" w:hint="default"/>
      </w:rPr>
    </w:lvl>
  </w:abstractNum>
  <w:abstractNum w:abstractNumId="2">
    <w:nsid w:val="57983D76"/>
    <w:multiLevelType w:val="hybridMultilevel"/>
    <w:tmpl w:val="0DA497A6"/>
    <w:lvl w:ilvl="0" w:tplc="04080011">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
    <w:nsid w:val="6CA133D8"/>
    <w:multiLevelType w:val="hybridMultilevel"/>
    <w:tmpl w:val="69045CC4"/>
    <w:lvl w:ilvl="0" w:tplc="0408000B">
      <w:start w:val="1"/>
      <w:numFmt w:val="bullet"/>
      <w:lvlText w:val=""/>
      <w:lvlJc w:val="left"/>
      <w:pPr>
        <w:ind w:left="1064" w:hanging="360"/>
      </w:pPr>
      <w:rPr>
        <w:rFonts w:ascii="Wingdings" w:hAnsi="Wingdings" w:hint="default"/>
      </w:rPr>
    </w:lvl>
    <w:lvl w:ilvl="1" w:tplc="04080003" w:tentative="1">
      <w:start w:val="1"/>
      <w:numFmt w:val="bullet"/>
      <w:lvlText w:val="o"/>
      <w:lvlJc w:val="left"/>
      <w:pPr>
        <w:ind w:left="1784" w:hanging="360"/>
      </w:pPr>
      <w:rPr>
        <w:rFonts w:ascii="Courier New" w:hAnsi="Courier New" w:hint="default"/>
      </w:rPr>
    </w:lvl>
    <w:lvl w:ilvl="2" w:tplc="04080005" w:tentative="1">
      <w:start w:val="1"/>
      <w:numFmt w:val="bullet"/>
      <w:lvlText w:val=""/>
      <w:lvlJc w:val="left"/>
      <w:pPr>
        <w:ind w:left="2504" w:hanging="360"/>
      </w:pPr>
      <w:rPr>
        <w:rFonts w:ascii="Wingdings" w:hAnsi="Wingdings" w:hint="default"/>
      </w:rPr>
    </w:lvl>
    <w:lvl w:ilvl="3" w:tplc="04080001" w:tentative="1">
      <w:start w:val="1"/>
      <w:numFmt w:val="bullet"/>
      <w:lvlText w:val=""/>
      <w:lvlJc w:val="left"/>
      <w:pPr>
        <w:ind w:left="3224" w:hanging="360"/>
      </w:pPr>
      <w:rPr>
        <w:rFonts w:ascii="Symbol" w:hAnsi="Symbol" w:hint="default"/>
      </w:rPr>
    </w:lvl>
    <w:lvl w:ilvl="4" w:tplc="04080003" w:tentative="1">
      <w:start w:val="1"/>
      <w:numFmt w:val="bullet"/>
      <w:lvlText w:val="o"/>
      <w:lvlJc w:val="left"/>
      <w:pPr>
        <w:ind w:left="3944" w:hanging="360"/>
      </w:pPr>
      <w:rPr>
        <w:rFonts w:ascii="Courier New" w:hAnsi="Courier New" w:hint="default"/>
      </w:rPr>
    </w:lvl>
    <w:lvl w:ilvl="5" w:tplc="04080005" w:tentative="1">
      <w:start w:val="1"/>
      <w:numFmt w:val="bullet"/>
      <w:lvlText w:val=""/>
      <w:lvlJc w:val="left"/>
      <w:pPr>
        <w:ind w:left="4664" w:hanging="360"/>
      </w:pPr>
      <w:rPr>
        <w:rFonts w:ascii="Wingdings" w:hAnsi="Wingdings" w:hint="default"/>
      </w:rPr>
    </w:lvl>
    <w:lvl w:ilvl="6" w:tplc="04080001" w:tentative="1">
      <w:start w:val="1"/>
      <w:numFmt w:val="bullet"/>
      <w:lvlText w:val=""/>
      <w:lvlJc w:val="left"/>
      <w:pPr>
        <w:ind w:left="5384" w:hanging="360"/>
      </w:pPr>
      <w:rPr>
        <w:rFonts w:ascii="Symbol" w:hAnsi="Symbol" w:hint="default"/>
      </w:rPr>
    </w:lvl>
    <w:lvl w:ilvl="7" w:tplc="04080003" w:tentative="1">
      <w:start w:val="1"/>
      <w:numFmt w:val="bullet"/>
      <w:lvlText w:val="o"/>
      <w:lvlJc w:val="left"/>
      <w:pPr>
        <w:ind w:left="6104" w:hanging="360"/>
      </w:pPr>
      <w:rPr>
        <w:rFonts w:ascii="Courier New" w:hAnsi="Courier New" w:hint="default"/>
      </w:rPr>
    </w:lvl>
    <w:lvl w:ilvl="8" w:tplc="04080005" w:tentative="1">
      <w:start w:val="1"/>
      <w:numFmt w:val="bullet"/>
      <w:lvlText w:val=""/>
      <w:lvlJc w:val="left"/>
      <w:pPr>
        <w:ind w:left="6824"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compat/>
  <w:rsids>
    <w:rsidRoot w:val="00E66BB1"/>
    <w:rsid w:val="0000598D"/>
    <w:rsid w:val="000074AF"/>
    <w:rsid w:val="000377C6"/>
    <w:rsid w:val="00071BDA"/>
    <w:rsid w:val="000758FD"/>
    <w:rsid w:val="000802EC"/>
    <w:rsid w:val="000858B2"/>
    <w:rsid w:val="000F4425"/>
    <w:rsid w:val="00106E17"/>
    <w:rsid w:val="00117119"/>
    <w:rsid w:val="00123919"/>
    <w:rsid w:val="00123D7E"/>
    <w:rsid w:val="00126085"/>
    <w:rsid w:val="00132965"/>
    <w:rsid w:val="00133B08"/>
    <w:rsid w:val="00181485"/>
    <w:rsid w:val="00183302"/>
    <w:rsid w:val="001C395A"/>
    <w:rsid w:val="001D3CC3"/>
    <w:rsid w:val="001E6951"/>
    <w:rsid w:val="001F139A"/>
    <w:rsid w:val="00200B37"/>
    <w:rsid w:val="002040B6"/>
    <w:rsid w:val="00225964"/>
    <w:rsid w:val="0022658E"/>
    <w:rsid w:val="002329C9"/>
    <w:rsid w:val="002677CE"/>
    <w:rsid w:val="002A16E7"/>
    <w:rsid w:val="002A1E89"/>
    <w:rsid w:val="002B0A4B"/>
    <w:rsid w:val="002B25B2"/>
    <w:rsid w:val="002C38AA"/>
    <w:rsid w:val="0031766A"/>
    <w:rsid w:val="00320458"/>
    <w:rsid w:val="00341FF0"/>
    <w:rsid w:val="00376570"/>
    <w:rsid w:val="0037751E"/>
    <w:rsid w:val="00377D02"/>
    <w:rsid w:val="003A52B2"/>
    <w:rsid w:val="003B2C29"/>
    <w:rsid w:val="003D0FFB"/>
    <w:rsid w:val="003D20D9"/>
    <w:rsid w:val="003E7AA8"/>
    <w:rsid w:val="00440338"/>
    <w:rsid w:val="00447EB3"/>
    <w:rsid w:val="00451351"/>
    <w:rsid w:val="00474F39"/>
    <w:rsid w:val="004A02B2"/>
    <w:rsid w:val="004A2037"/>
    <w:rsid w:val="004F0324"/>
    <w:rsid w:val="005278A3"/>
    <w:rsid w:val="00527B4E"/>
    <w:rsid w:val="0053785A"/>
    <w:rsid w:val="005A032F"/>
    <w:rsid w:val="005B43D6"/>
    <w:rsid w:val="005C3439"/>
    <w:rsid w:val="005D0730"/>
    <w:rsid w:val="005E011F"/>
    <w:rsid w:val="005F5893"/>
    <w:rsid w:val="00605B06"/>
    <w:rsid w:val="00607315"/>
    <w:rsid w:val="0061267D"/>
    <w:rsid w:val="00616739"/>
    <w:rsid w:val="0063380B"/>
    <w:rsid w:val="00646C0A"/>
    <w:rsid w:val="006646D5"/>
    <w:rsid w:val="00671302"/>
    <w:rsid w:val="00691729"/>
    <w:rsid w:val="006E6340"/>
    <w:rsid w:val="0070461C"/>
    <w:rsid w:val="0075438B"/>
    <w:rsid w:val="00764346"/>
    <w:rsid w:val="00776E8E"/>
    <w:rsid w:val="007C3782"/>
    <w:rsid w:val="007D46DE"/>
    <w:rsid w:val="007D5013"/>
    <w:rsid w:val="007D5734"/>
    <w:rsid w:val="007F3128"/>
    <w:rsid w:val="00801740"/>
    <w:rsid w:val="00805215"/>
    <w:rsid w:val="00814D07"/>
    <w:rsid w:val="00833317"/>
    <w:rsid w:val="00872293"/>
    <w:rsid w:val="00875E95"/>
    <w:rsid w:val="0087637D"/>
    <w:rsid w:val="00890DD5"/>
    <w:rsid w:val="00895498"/>
    <w:rsid w:val="008A50D8"/>
    <w:rsid w:val="008B33C1"/>
    <w:rsid w:val="008C0432"/>
    <w:rsid w:val="008C0F5B"/>
    <w:rsid w:val="008D0C49"/>
    <w:rsid w:val="008F46CC"/>
    <w:rsid w:val="009033CE"/>
    <w:rsid w:val="00906933"/>
    <w:rsid w:val="00912785"/>
    <w:rsid w:val="00922488"/>
    <w:rsid w:val="00930B4F"/>
    <w:rsid w:val="0093737F"/>
    <w:rsid w:val="0094101B"/>
    <w:rsid w:val="00962EFE"/>
    <w:rsid w:val="0096710C"/>
    <w:rsid w:val="00992EB9"/>
    <w:rsid w:val="009A52E8"/>
    <w:rsid w:val="009A68B8"/>
    <w:rsid w:val="009B3C9A"/>
    <w:rsid w:val="009D4270"/>
    <w:rsid w:val="009D5B5A"/>
    <w:rsid w:val="009E7EBA"/>
    <w:rsid w:val="00A10634"/>
    <w:rsid w:val="00A10C25"/>
    <w:rsid w:val="00A14CC3"/>
    <w:rsid w:val="00A47A34"/>
    <w:rsid w:val="00A51F67"/>
    <w:rsid w:val="00A71802"/>
    <w:rsid w:val="00A72A46"/>
    <w:rsid w:val="00A7719D"/>
    <w:rsid w:val="00AA2AFC"/>
    <w:rsid w:val="00AA2D96"/>
    <w:rsid w:val="00AB4B2E"/>
    <w:rsid w:val="00AE22AF"/>
    <w:rsid w:val="00B1122F"/>
    <w:rsid w:val="00B1629C"/>
    <w:rsid w:val="00B30D2C"/>
    <w:rsid w:val="00B37EFC"/>
    <w:rsid w:val="00B465C1"/>
    <w:rsid w:val="00B56966"/>
    <w:rsid w:val="00B56B65"/>
    <w:rsid w:val="00B81E5E"/>
    <w:rsid w:val="00B852BF"/>
    <w:rsid w:val="00B85FFB"/>
    <w:rsid w:val="00BA2A2E"/>
    <w:rsid w:val="00BD4F40"/>
    <w:rsid w:val="00BF604C"/>
    <w:rsid w:val="00C002E7"/>
    <w:rsid w:val="00C143D6"/>
    <w:rsid w:val="00C15A5C"/>
    <w:rsid w:val="00C228C1"/>
    <w:rsid w:val="00C56996"/>
    <w:rsid w:val="00C730AF"/>
    <w:rsid w:val="00C777F0"/>
    <w:rsid w:val="00CC7966"/>
    <w:rsid w:val="00CE1150"/>
    <w:rsid w:val="00CE2169"/>
    <w:rsid w:val="00CF5C4E"/>
    <w:rsid w:val="00D01D83"/>
    <w:rsid w:val="00D0260A"/>
    <w:rsid w:val="00D1569D"/>
    <w:rsid w:val="00D84409"/>
    <w:rsid w:val="00D93D44"/>
    <w:rsid w:val="00DA3623"/>
    <w:rsid w:val="00DC2FD8"/>
    <w:rsid w:val="00DD04C1"/>
    <w:rsid w:val="00DD6798"/>
    <w:rsid w:val="00DF7D40"/>
    <w:rsid w:val="00E26F15"/>
    <w:rsid w:val="00E31266"/>
    <w:rsid w:val="00E37A0E"/>
    <w:rsid w:val="00E66BB1"/>
    <w:rsid w:val="00E8243D"/>
    <w:rsid w:val="00ED133E"/>
    <w:rsid w:val="00F16E2B"/>
    <w:rsid w:val="00F259B6"/>
    <w:rsid w:val="00F36788"/>
    <w:rsid w:val="00FA028A"/>
    <w:rsid w:val="00FA7645"/>
    <w:rsid w:val="00FB3EEE"/>
    <w:rsid w:val="00FD7D12"/>
    <w:rsid w:val="00FF3363"/>
    <w:rsid w:val="00FF3FA8"/>
    <w:rsid w:val="00FF7A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F15"/>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66BB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Char"/>
    <w:uiPriority w:val="99"/>
    <w:qFormat/>
    <w:rsid w:val="00B56B65"/>
    <w:pPr>
      <w:spacing w:line="520" w:lineRule="exact"/>
      <w:jc w:val="center"/>
    </w:pPr>
    <w:rPr>
      <w:b/>
      <w:spacing w:val="14"/>
      <w:sz w:val="28"/>
      <w:u w:val="single"/>
    </w:rPr>
  </w:style>
  <w:style w:type="character" w:customStyle="1" w:styleId="Char">
    <w:name w:val="Τίτλος Char"/>
    <w:basedOn w:val="a0"/>
    <w:link w:val="a4"/>
    <w:uiPriority w:val="10"/>
    <w:rPr>
      <w:rFonts w:asciiTheme="majorHAnsi" w:eastAsiaTheme="majorEastAsia" w:hAnsiTheme="majorHAnsi" w:cstheme="majorBidi"/>
      <w:b/>
      <w:bCs/>
      <w:kern w:val="28"/>
      <w:sz w:val="32"/>
      <w:szCs w:val="32"/>
    </w:rPr>
  </w:style>
  <w:style w:type="paragraph" w:styleId="a5">
    <w:name w:val="Body Text"/>
    <w:basedOn w:val="a"/>
    <w:link w:val="Char0"/>
    <w:uiPriority w:val="99"/>
    <w:rsid w:val="00440338"/>
    <w:pPr>
      <w:spacing w:before="100" w:beforeAutospacing="1" w:after="100" w:afterAutospacing="1"/>
    </w:pPr>
  </w:style>
  <w:style w:type="character" w:customStyle="1" w:styleId="Char0">
    <w:name w:val="Σώμα κειμένου Char"/>
    <w:basedOn w:val="a0"/>
    <w:link w:val="a5"/>
    <w:uiPriority w:val="99"/>
    <w:semiHidden/>
    <w:rPr>
      <w:sz w:val="24"/>
      <w:szCs w:val="24"/>
    </w:rPr>
  </w:style>
  <w:style w:type="paragraph" w:styleId="a6">
    <w:name w:val="Balloon Text"/>
    <w:basedOn w:val="a"/>
    <w:link w:val="Char1"/>
    <w:uiPriority w:val="99"/>
    <w:semiHidden/>
    <w:rsid w:val="00805215"/>
    <w:rPr>
      <w:rFonts w:ascii="Tahoma" w:hAnsi="Tahoma" w:cs="Tahoma"/>
      <w:sz w:val="16"/>
      <w:szCs w:val="16"/>
    </w:rPr>
  </w:style>
  <w:style w:type="character" w:customStyle="1" w:styleId="Char1">
    <w:name w:val="Κείμενο πλαισίου Char"/>
    <w:basedOn w:val="a0"/>
    <w:link w:val="a6"/>
    <w:uiPriority w:val="99"/>
    <w:semiHidden/>
    <w:rPr>
      <w:rFonts w:ascii="Tahoma" w:hAnsi="Tahoma" w:cs="Tahoma"/>
      <w:sz w:val="16"/>
      <w:szCs w:val="16"/>
    </w:rPr>
  </w:style>
  <w:style w:type="paragraph" w:customStyle="1" w:styleId="1">
    <w:name w:val="Παράγραφος λίστας1"/>
    <w:basedOn w:val="a"/>
    <w:uiPriority w:val="99"/>
    <w:rsid w:val="0037751E"/>
    <w:pPr>
      <w:spacing w:before="300" w:line="520" w:lineRule="exact"/>
      <w:ind w:left="720"/>
      <w:contextualSpacing/>
      <w:jc w:val="both"/>
    </w:pPr>
    <w:rPr>
      <w:spacing w:val="14"/>
      <w:sz w:val="28"/>
    </w:rPr>
  </w:style>
  <w:style w:type="paragraph" w:styleId="a7">
    <w:name w:val="List Paragraph"/>
    <w:basedOn w:val="a"/>
    <w:uiPriority w:val="99"/>
    <w:qFormat/>
    <w:rsid w:val="009033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225</Words>
  <Characters>1215</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ΣΤΑΤΙΣΤΙΚΑ ΜΙΚΡΟΔΙΑΦΟΡΩΝ ΕΙΡΗΝΟΔΙΚΕΙΟΥ ΑΘΗΝΩΝ</dc:title>
  <dc:creator>.</dc:creator>
  <cp:lastModifiedBy>Demitra Pitaouli</cp:lastModifiedBy>
  <cp:revision>3</cp:revision>
  <cp:lastPrinted>2018-10-31T11:23:00Z</cp:lastPrinted>
  <dcterms:created xsi:type="dcterms:W3CDTF">2018-12-03T11:08:00Z</dcterms:created>
  <dcterms:modified xsi:type="dcterms:W3CDTF">2018-12-03T11:09:00Z</dcterms:modified>
</cp:coreProperties>
</file>