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566" w:rsidRPr="008800B8" w:rsidRDefault="0043617D" w:rsidP="008800B8">
      <w:pPr>
        <w:pStyle w:val="a3"/>
        <w:spacing w:line="360" w:lineRule="auto"/>
        <w:ind w:right="-334"/>
        <w:jc w:val="left"/>
        <w:rPr>
          <w:rFonts w:ascii="Tahoma" w:hAnsi="Tahoma" w:cs="Tahoma"/>
          <w:sz w:val="30"/>
          <w:szCs w:val="30"/>
          <w:u w:val="none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-685800</wp:posOffset>
            </wp:positionH>
            <wp:positionV relativeFrom="page">
              <wp:posOffset>456565</wp:posOffset>
            </wp:positionV>
            <wp:extent cx="1066800" cy="1028700"/>
            <wp:effectExtent l="19050" t="0" r="0" b="0"/>
            <wp:wrapTight wrapText="bothSides">
              <wp:wrapPolygon edited="0">
                <wp:start x="8486" y="0"/>
                <wp:lineTo x="6171" y="400"/>
                <wp:lineTo x="386" y="4800"/>
                <wp:lineTo x="-386" y="13600"/>
                <wp:lineTo x="3857" y="19600"/>
                <wp:lineTo x="7329" y="21200"/>
                <wp:lineTo x="8100" y="21200"/>
                <wp:lineTo x="13500" y="21200"/>
                <wp:lineTo x="14271" y="21200"/>
                <wp:lineTo x="17743" y="19600"/>
                <wp:lineTo x="17743" y="19200"/>
                <wp:lineTo x="18514" y="19200"/>
                <wp:lineTo x="21600" y="14000"/>
                <wp:lineTo x="21600" y="9200"/>
                <wp:lineTo x="21214" y="4800"/>
                <wp:lineTo x="15429" y="400"/>
                <wp:lineTo x="13114" y="0"/>
                <wp:lineTo x="8486" y="0"/>
              </wp:wrapPolygon>
            </wp:wrapTight>
            <wp:docPr id="2" name="Εικόνα 2" descr="TODE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TODEL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85566" w:rsidRPr="0034541C">
        <w:rPr>
          <w:rFonts w:ascii="Tahoma" w:hAnsi="Tahoma" w:cs="Tahoma"/>
          <w:sz w:val="30"/>
          <w:szCs w:val="30"/>
          <w:u w:val="none"/>
        </w:rPr>
        <w:t xml:space="preserve"> </w:t>
      </w:r>
      <w:r w:rsidR="00E85566" w:rsidRPr="008800B8">
        <w:rPr>
          <w:rFonts w:ascii="Tahoma" w:hAnsi="Tahoma" w:cs="Tahoma"/>
          <w:sz w:val="30"/>
          <w:szCs w:val="30"/>
          <w:u w:val="none"/>
        </w:rPr>
        <w:t>ΣΥΛΛΟΓΟΣ ΔΙΚΑΣΤΙΚΩΝ ΥΠΑΛΛΗΛΩΝ ΑΘΗΝΑΣ</w:t>
      </w:r>
    </w:p>
    <w:p w:rsidR="00E85566" w:rsidRPr="000802EC" w:rsidRDefault="00E85566" w:rsidP="004718D1">
      <w:pPr>
        <w:spacing w:line="360" w:lineRule="auto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   </w:t>
      </w:r>
      <w:r w:rsidRPr="000802EC">
        <w:rPr>
          <w:rFonts w:ascii="Tahoma" w:hAnsi="Tahoma" w:cs="Tahoma"/>
          <w:b/>
          <w:sz w:val="18"/>
          <w:szCs w:val="18"/>
        </w:rPr>
        <w:t>Πρώην Σχολή Ευελπίδων, Πρωτοδικείο Αθηνών, κτίριο 12, ισόγειο, Τ.Κ. 11362</w:t>
      </w:r>
    </w:p>
    <w:p w:rsidR="00E85566" w:rsidRPr="008800B8" w:rsidRDefault="00E85566" w:rsidP="008800B8">
      <w:pPr>
        <w:spacing w:line="360" w:lineRule="auto"/>
        <w:rPr>
          <w:rFonts w:ascii="Tahoma" w:hAnsi="Tahoma" w:cs="Tahoma"/>
          <w:b/>
          <w:sz w:val="18"/>
          <w:szCs w:val="18"/>
          <w:lang w:val="en-GB"/>
        </w:rPr>
      </w:pPr>
      <w:r w:rsidRPr="008800B8">
        <w:rPr>
          <w:rFonts w:ascii="Tahoma" w:hAnsi="Tahoma" w:cs="Tahoma"/>
          <w:b/>
          <w:sz w:val="18"/>
          <w:szCs w:val="18"/>
        </w:rPr>
        <w:t xml:space="preserve">             </w:t>
      </w:r>
      <w:r w:rsidRPr="000802EC">
        <w:rPr>
          <w:rFonts w:ascii="Tahoma" w:hAnsi="Tahoma" w:cs="Tahoma"/>
          <w:b/>
          <w:sz w:val="18"/>
          <w:szCs w:val="18"/>
        </w:rPr>
        <w:t>Τηλ</w:t>
      </w:r>
      <w:r w:rsidRPr="008800B8">
        <w:rPr>
          <w:rFonts w:ascii="Tahoma" w:hAnsi="Tahoma" w:cs="Tahoma"/>
          <w:b/>
          <w:sz w:val="18"/>
          <w:szCs w:val="18"/>
          <w:lang w:val="en-GB"/>
        </w:rPr>
        <w:t xml:space="preserve">. 210 8842403, 210 8840370, </w:t>
      </w:r>
      <w:r w:rsidRPr="000802EC">
        <w:rPr>
          <w:rFonts w:ascii="Tahoma" w:hAnsi="Tahoma" w:cs="Tahoma"/>
          <w:b/>
          <w:sz w:val="18"/>
          <w:szCs w:val="18"/>
          <w:lang w:val="en-US"/>
        </w:rPr>
        <w:t>Fax</w:t>
      </w:r>
      <w:r w:rsidRPr="008800B8">
        <w:rPr>
          <w:rFonts w:ascii="Tahoma" w:hAnsi="Tahoma" w:cs="Tahoma"/>
          <w:b/>
          <w:sz w:val="18"/>
          <w:szCs w:val="18"/>
          <w:lang w:val="en-GB"/>
        </w:rPr>
        <w:t xml:space="preserve">: 210 8842403, </w:t>
      </w:r>
      <w:r>
        <w:rPr>
          <w:rFonts w:ascii="Tahoma" w:hAnsi="Tahoma" w:cs="Tahoma"/>
          <w:b/>
          <w:sz w:val="18"/>
          <w:szCs w:val="18"/>
          <w:lang w:val="en-US"/>
        </w:rPr>
        <w:t xml:space="preserve">Site: </w:t>
      </w:r>
      <w:r w:rsidRPr="000802EC">
        <w:rPr>
          <w:rFonts w:ascii="Tahoma" w:hAnsi="Tahoma" w:cs="Tahoma"/>
          <w:b/>
          <w:sz w:val="18"/>
          <w:szCs w:val="18"/>
          <w:lang w:val="en-US"/>
        </w:rPr>
        <w:t>sdya</w:t>
      </w:r>
      <w:r w:rsidRPr="008800B8">
        <w:rPr>
          <w:rFonts w:ascii="Tahoma" w:hAnsi="Tahoma" w:cs="Tahoma"/>
          <w:b/>
          <w:sz w:val="18"/>
          <w:szCs w:val="18"/>
          <w:lang w:val="en-GB"/>
        </w:rPr>
        <w:t>.</w:t>
      </w:r>
      <w:r w:rsidRPr="000802EC">
        <w:rPr>
          <w:rFonts w:ascii="Tahoma" w:hAnsi="Tahoma" w:cs="Tahoma"/>
          <w:b/>
          <w:sz w:val="18"/>
          <w:szCs w:val="18"/>
          <w:lang w:val="en-US"/>
        </w:rPr>
        <w:t>gr</w:t>
      </w:r>
    </w:p>
    <w:p w:rsidR="00E85566" w:rsidRPr="008800B8" w:rsidRDefault="00E85566" w:rsidP="004718D1">
      <w:pPr>
        <w:spacing w:line="360" w:lineRule="auto"/>
        <w:ind w:left="5040"/>
        <w:rPr>
          <w:rFonts w:ascii="Tahoma" w:hAnsi="Tahoma" w:cs="Tahoma"/>
          <w:b/>
          <w:sz w:val="8"/>
          <w:szCs w:val="8"/>
          <w:lang w:val="en-GB"/>
        </w:rPr>
      </w:pPr>
    </w:p>
    <w:p w:rsidR="00E85566" w:rsidRDefault="00E85566" w:rsidP="004718D1">
      <w:pPr>
        <w:spacing w:line="360" w:lineRule="auto"/>
        <w:ind w:left="5040"/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  <w:lang w:val="en-US"/>
        </w:rPr>
        <w:t xml:space="preserve">                                                                                              </w:t>
      </w:r>
      <w:r w:rsidRPr="00EF7B81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Αθήνα</w:t>
      </w:r>
      <w:r w:rsidRPr="00EF7B81">
        <w:rPr>
          <w:rFonts w:ascii="Tahoma" w:hAnsi="Tahoma" w:cs="Tahoma"/>
          <w:b/>
          <w:sz w:val="20"/>
          <w:szCs w:val="20"/>
          <w:lang w:val="en-US"/>
        </w:rPr>
        <w:t xml:space="preserve">   </w:t>
      </w:r>
      <w:r w:rsidRPr="008E54A6">
        <w:rPr>
          <w:rFonts w:ascii="Tahoma" w:hAnsi="Tahoma" w:cs="Tahoma"/>
          <w:b/>
          <w:sz w:val="20"/>
          <w:szCs w:val="20"/>
          <w:lang w:val="en-GB"/>
        </w:rPr>
        <w:t>31</w:t>
      </w:r>
      <w:r w:rsidRPr="00EF7B81">
        <w:rPr>
          <w:rFonts w:ascii="Tahoma" w:hAnsi="Tahoma" w:cs="Tahoma"/>
          <w:b/>
          <w:sz w:val="20"/>
          <w:szCs w:val="20"/>
          <w:lang w:val="en-US"/>
        </w:rPr>
        <w:t>-1-201</w:t>
      </w:r>
      <w:r w:rsidRPr="008E54A6">
        <w:rPr>
          <w:rFonts w:ascii="Tahoma" w:hAnsi="Tahoma" w:cs="Tahoma"/>
          <w:b/>
          <w:sz w:val="20"/>
          <w:szCs w:val="20"/>
          <w:lang w:val="en-GB"/>
        </w:rPr>
        <w:t>9</w:t>
      </w:r>
    </w:p>
    <w:p w:rsidR="00E85566" w:rsidRPr="008E54A6" w:rsidRDefault="00E85566" w:rsidP="004718D1">
      <w:pPr>
        <w:spacing w:line="360" w:lineRule="auto"/>
        <w:ind w:left="5040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Αρ. Πρωτ. : 4</w:t>
      </w:r>
    </w:p>
    <w:p w:rsidR="00E85566" w:rsidRPr="008E54A6" w:rsidRDefault="00E85566" w:rsidP="004718D1">
      <w:pPr>
        <w:spacing w:line="360" w:lineRule="auto"/>
        <w:ind w:left="5040"/>
        <w:rPr>
          <w:rFonts w:ascii="Tahoma" w:hAnsi="Tahoma" w:cs="Tahoma"/>
          <w:b/>
          <w:sz w:val="8"/>
          <w:szCs w:val="8"/>
        </w:rPr>
      </w:pPr>
      <w:r w:rsidRPr="008E54A6">
        <w:rPr>
          <w:rFonts w:ascii="Tahoma" w:hAnsi="Tahoma" w:cs="Tahoma"/>
          <w:b/>
          <w:sz w:val="8"/>
          <w:szCs w:val="8"/>
        </w:rPr>
        <w:t xml:space="preserve">                 </w:t>
      </w:r>
    </w:p>
    <w:p w:rsidR="00E85566" w:rsidRPr="00E4096A" w:rsidRDefault="00E85566" w:rsidP="00A9271E">
      <w:pPr>
        <w:spacing w:line="360" w:lineRule="auto"/>
        <w:jc w:val="center"/>
        <w:rPr>
          <w:rFonts w:ascii="Georgia" w:hAnsi="Georgia" w:cs="Tahoma"/>
          <w:b/>
          <w:sz w:val="32"/>
          <w:szCs w:val="32"/>
        </w:rPr>
      </w:pPr>
      <w:r w:rsidRPr="00E4096A">
        <w:rPr>
          <w:rFonts w:ascii="Georgia" w:hAnsi="Georgia" w:cs="Tahoma"/>
          <w:b/>
          <w:sz w:val="32"/>
          <w:szCs w:val="32"/>
        </w:rPr>
        <w:t>ΔΕΛΤΙΟ ΤΥΠΟΥ</w:t>
      </w:r>
    </w:p>
    <w:p w:rsidR="00E85566" w:rsidRPr="0041142E" w:rsidRDefault="00E85566" w:rsidP="0041142E">
      <w:pPr>
        <w:spacing w:line="276" w:lineRule="auto"/>
        <w:jc w:val="center"/>
        <w:rPr>
          <w:rFonts w:ascii="Georgia" w:hAnsi="Georgia" w:cs="Tahoma"/>
          <w:b/>
          <w:sz w:val="8"/>
          <w:szCs w:val="8"/>
        </w:rPr>
      </w:pPr>
    </w:p>
    <w:p w:rsidR="00E85566" w:rsidRDefault="00E85566" w:rsidP="00AB6996">
      <w:pPr>
        <w:spacing w:line="360" w:lineRule="auto"/>
        <w:ind w:left="-142" w:right="-225" w:firstLine="568"/>
        <w:contextualSpacing/>
        <w:jc w:val="both"/>
        <w:rPr>
          <w:rFonts w:ascii="Georgia" w:hAnsi="Georgia" w:cs="Tahoma"/>
          <w:sz w:val="26"/>
          <w:szCs w:val="26"/>
        </w:rPr>
      </w:pPr>
      <w:r w:rsidRPr="00AB6996">
        <w:rPr>
          <w:rFonts w:ascii="Georgia" w:hAnsi="Georgia" w:cs="Tahoma"/>
          <w:sz w:val="26"/>
          <w:szCs w:val="26"/>
        </w:rPr>
        <w:t>Με πρωτοβουλία του Δ. Σ. του Συλλόγου Δικαστικών Υπαλλήλων Αθήνας (ΣΔΥΑ), στις 30-1-2019, πραγματοποιήθηκε συνάντηση των Προεδρείων του ΣΔΥΑ, της Ένωσης Δικαστών και Εισαγγελέων και του Δικηγορικού Συλλόγου Αθηνών.</w:t>
      </w:r>
    </w:p>
    <w:p w:rsidR="00E85566" w:rsidRPr="00AB6996" w:rsidRDefault="00E85566" w:rsidP="00AB6996">
      <w:pPr>
        <w:spacing w:line="360" w:lineRule="auto"/>
        <w:ind w:left="-142" w:right="-225" w:firstLine="568"/>
        <w:contextualSpacing/>
        <w:jc w:val="both"/>
        <w:rPr>
          <w:rFonts w:ascii="Georgia" w:hAnsi="Georgia" w:cs="Tahoma"/>
          <w:sz w:val="4"/>
          <w:szCs w:val="4"/>
        </w:rPr>
      </w:pPr>
    </w:p>
    <w:p w:rsidR="00E85566" w:rsidRDefault="00E85566" w:rsidP="00AB6996">
      <w:pPr>
        <w:spacing w:line="360" w:lineRule="auto"/>
        <w:ind w:left="-142" w:right="-225" w:firstLine="568"/>
        <w:contextualSpacing/>
        <w:jc w:val="both"/>
        <w:rPr>
          <w:rFonts w:ascii="Georgia" w:hAnsi="Georgia" w:cs="Tahoma"/>
          <w:sz w:val="26"/>
          <w:szCs w:val="26"/>
        </w:rPr>
      </w:pPr>
      <w:r w:rsidRPr="00AB6996">
        <w:rPr>
          <w:rFonts w:ascii="Georgia" w:hAnsi="Georgia" w:cs="Tahoma"/>
          <w:sz w:val="26"/>
          <w:szCs w:val="26"/>
        </w:rPr>
        <w:t>Τα θέματα που συζητήθηκαν είναι :</w:t>
      </w:r>
    </w:p>
    <w:p w:rsidR="00E85566" w:rsidRPr="00AB6996" w:rsidRDefault="00E85566" w:rsidP="00AB6996">
      <w:pPr>
        <w:spacing w:line="360" w:lineRule="auto"/>
        <w:ind w:left="-142" w:right="-225" w:firstLine="568"/>
        <w:contextualSpacing/>
        <w:jc w:val="both"/>
        <w:rPr>
          <w:rFonts w:ascii="Georgia" w:hAnsi="Georgia" w:cs="Tahoma"/>
          <w:sz w:val="4"/>
          <w:szCs w:val="4"/>
        </w:rPr>
      </w:pPr>
    </w:p>
    <w:p w:rsidR="00E85566" w:rsidRDefault="00E85566" w:rsidP="00AB6996">
      <w:pPr>
        <w:pStyle w:val="a5"/>
        <w:numPr>
          <w:ilvl w:val="1"/>
          <w:numId w:val="1"/>
        </w:numPr>
        <w:spacing w:line="360" w:lineRule="auto"/>
        <w:ind w:left="284" w:right="-225" w:hanging="426"/>
        <w:jc w:val="both"/>
        <w:rPr>
          <w:rFonts w:ascii="Georgia" w:hAnsi="Georgia" w:cs="Tahoma"/>
          <w:sz w:val="26"/>
          <w:szCs w:val="26"/>
        </w:rPr>
      </w:pPr>
      <w:r w:rsidRPr="00AB6996">
        <w:rPr>
          <w:rFonts w:ascii="Georgia" w:hAnsi="Georgia" w:cs="Tahoma"/>
          <w:sz w:val="26"/>
          <w:szCs w:val="26"/>
        </w:rPr>
        <w:t>Το πρόβλημα της έλλειψης προσωπικού των Δικαστικών Υπηρεσιών της Αθήνας και η επίσπευση της διαδικασίας πρόσληψης των</w:t>
      </w:r>
      <w:r>
        <w:rPr>
          <w:rFonts w:ascii="Georgia" w:hAnsi="Georgia" w:cs="Tahoma"/>
          <w:sz w:val="26"/>
          <w:szCs w:val="26"/>
        </w:rPr>
        <w:t xml:space="preserve"> υπαλλήλων από τους διαγωνισμούς</w:t>
      </w:r>
      <w:r w:rsidRPr="00AB6996">
        <w:rPr>
          <w:rFonts w:ascii="Georgia" w:hAnsi="Georgia" w:cs="Tahoma"/>
          <w:sz w:val="26"/>
          <w:szCs w:val="26"/>
        </w:rPr>
        <w:t xml:space="preserve"> που βρίσκονται σε εκκρεμότητα. Έμφαση δόθηκε στην περίπτωση του Εφετείου Αθηνών</w:t>
      </w:r>
      <w:r>
        <w:rPr>
          <w:rFonts w:ascii="Georgia" w:hAnsi="Georgia" w:cs="Tahoma"/>
          <w:sz w:val="26"/>
          <w:szCs w:val="26"/>
        </w:rPr>
        <w:t>,</w:t>
      </w:r>
      <w:r w:rsidRPr="00AB6996">
        <w:rPr>
          <w:rFonts w:ascii="Georgia" w:hAnsi="Georgia" w:cs="Tahoma"/>
          <w:sz w:val="26"/>
          <w:szCs w:val="26"/>
        </w:rPr>
        <w:t xml:space="preserve"> στο οποίο ο αριθμός των υπαλλήλων που τοποθετούνται από τους διαγωνισμούς είναι πολύ μικρός και </w:t>
      </w:r>
      <w:r>
        <w:rPr>
          <w:rFonts w:ascii="Georgia" w:hAnsi="Georgia" w:cs="Tahoma"/>
          <w:sz w:val="26"/>
          <w:szCs w:val="26"/>
        </w:rPr>
        <w:t xml:space="preserve">είναι </w:t>
      </w:r>
      <w:r w:rsidRPr="00AB6996">
        <w:rPr>
          <w:rFonts w:ascii="Georgia" w:hAnsi="Georgia" w:cs="Tahoma"/>
          <w:sz w:val="26"/>
          <w:szCs w:val="26"/>
        </w:rPr>
        <w:t>επιβεβλημένη η κατ΄ εξαίρεση</w:t>
      </w:r>
      <w:r>
        <w:rPr>
          <w:rFonts w:ascii="Georgia" w:hAnsi="Georgia" w:cs="Tahoma"/>
          <w:sz w:val="26"/>
          <w:szCs w:val="26"/>
        </w:rPr>
        <w:t xml:space="preserve"> άμεση κάλυψη των 58 θέσεων που προβλέπονται στην Υπουργική Απόφαση ανακατανομής των οργανικών θέσεων των  Δικαστικών Υπαλλήλων της χώρας.</w:t>
      </w:r>
      <w:r w:rsidRPr="00AB6996">
        <w:rPr>
          <w:rFonts w:ascii="Georgia" w:hAnsi="Georgia" w:cs="Tahoma"/>
          <w:sz w:val="26"/>
          <w:szCs w:val="26"/>
        </w:rPr>
        <w:t xml:space="preserve"> </w:t>
      </w:r>
    </w:p>
    <w:p w:rsidR="00E85566" w:rsidRPr="00AB6996" w:rsidRDefault="00E85566" w:rsidP="00AB6996">
      <w:pPr>
        <w:pStyle w:val="a5"/>
        <w:spacing w:line="360" w:lineRule="auto"/>
        <w:ind w:left="284" w:right="-225"/>
        <w:jc w:val="both"/>
        <w:rPr>
          <w:rFonts w:ascii="Georgia" w:hAnsi="Georgia" w:cs="Tahoma"/>
          <w:sz w:val="4"/>
          <w:szCs w:val="4"/>
        </w:rPr>
      </w:pPr>
    </w:p>
    <w:p w:rsidR="00E85566" w:rsidRDefault="00E85566" w:rsidP="00C04C50">
      <w:pPr>
        <w:pStyle w:val="a5"/>
        <w:numPr>
          <w:ilvl w:val="1"/>
          <w:numId w:val="1"/>
        </w:numPr>
        <w:spacing w:line="360" w:lineRule="auto"/>
        <w:ind w:left="284" w:right="-367" w:hanging="426"/>
        <w:jc w:val="both"/>
        <w:rPr>
          <w:rFonts w:ascii="Georgia" w:hAnsi="Georgia" w:cs="Tahoma"/>
          <w:sz w:val="26"/>
          <w:szCs w:val="26"/>
        </w:rPr>
      </w:pPr>
      <w:r w:rsidRPr="00AB6996">
        <w:rPr>
          <w:rFonts w:ascii="Georgia" w:hAnsi="Georgia" w:cs="Tahoma"/>
          <w:sz w:val="26"/>
          <w:szCs w:val="26"/>
        </w:rPr>
        <w:t>Το θέμα της αύξησης του κονδυλίου των υπερωριών έτσι ώστε να μπορούν να καλύπτουν οι πραγματικές ανάγκες</w:t>
      </w:r>
      <w:r>
        <w:rPr>
          <w:rFonts w:ascii="Georgia" w:hAnsi="Georgia" w:cs="Tahoma"/>
          <w:sz w:val="26"/>
          <w:szCs w:val="26"/>
        </w:rPr>
        <w:t xml:space="preserve"> των</w:t>
      </w:r>
      <w:r w:rsidRPr="00AB6996">
        <w:rPr>
          <w:rFonts w:ascii="Georgia" w:hAnsi="Georgia" w:cs="Tahoma"/>
          <w:sz w:val="26"/>
          <w:szCs w:val="26"/>
        </w:rPr>
        <w:t xml:space="preserve"> υπηρεσιών.</w:t>
      </w:r>
    </w:p>
    <w:p w:rsidR="00E85566" w:rsidRPr="00AB6996" w:rsidRDefault="00E85566" w:rsidP="00AB6996">
      <w:pPr>
        <w:spacing w:line="360" w:lineRule="auto"/>
        <w:ind w:right="-367"/>
        <w:jc w:val="both"/>
        <w:rPr>
          <w:rFonts w:ascii="Georgia" w:hAnsi="Georgia" w:cs="Tahoma"/>
          <w:sz w:val="8"/>
          <w:szCs w:val="8"/>
        </w:rPr>
      </w:pPr>
      <w:r w:rsidRPr="00AB6996">
        <w:rPr>
          <w:rFonts w:ascii="Georgia" w:hAnsi="Georgia" w:cs="Tahoma"/>
          <w:sz w:val="8"/>
          <w:szCs w:val="8"/>
        </w:rPr>
        <w:t xml:space="preserve">   </w:t>
      </w:r>
    </w:p>
    <w:p w:rsidR="00E85566" w:rsidRPr="00AB6996" w:rsidRDefault="00E85566" w:rsidP="00AB6996">
      <w:pPr>
        <w:spacing w:line="360" w:lineRule="auto"/>
        <w:ind w:left="-142" w:right="-225" w:firstLine="568"/>
        <w:contextualSpacing/>
        <w:jc w:val="both"/>
        <w:rPr>
          <w:rFonts w:ascii="Georgia" w:hAnsi="Georgia" w:cs="Tahoma"/>
          <w:sz w:val="26"/>
          <w:szCs w:val="26"/>
        </w:rPr>
      </w:pPr>
      <w:r w:rsidRPr="00AB6996">
        <w:rPr>
          <w:rFonts w:ascii="Georgia" w:hAnsi="Georgia" w:cs="Tahoma"/>
          <w:sz w:val="26"/>
          <w:szCs w:val="26"/>
        </w:rPr>
        <w:t>Αποφασίστηκε να υπάρξει συντονισμός ενεργειών για την προώθηση και την επίλυση των ανωτέρων προβλημάτων.</w:t>
      </w:r>
    </w:p>
    <w:p w:rsidR="00E85566" w:rsidRPr="00AB6996" w:rsidRDefault="00E85566" w:rsidP="00AB6996">
      <w:pPr>
        <w:spacing w:line="360" w:lineRule="auto"/>
        <w:ind w:left="-142" w:right="-225" w:firstLine="568"/>
        <w:contextualSpacing/>
        <w:jc w:val="both"/>
        <w:rPr>
          <w:rFonts w:ascii="Georgia" w:hAnsi="Georgia" w:cs="Tahoma"/>
          <w:sz w:val="26"/>
          <w:szCs w:val="26"/>
        </w:rPr>
      </w:pPr>
      <w:r w:rsidRPr="00AB6996">
        <w:rPr>
          <w:rFonts w:ascii="Georgia" w:hAnsi="Georgia" w:cs="Tahoma"/>
          <w:sz w:val="26"/>
          <w:szCs w:val="26"/>
        </w:rPr>
        <w:t>Επίσης συμφωνήθηκε να πραγματοποιηθούν και περεταίρω συναντήσεις των συνδικαλιστικών φορέων για την καταγραφή των προβλημάτων και την από κοινού προσπάθεια για την εξεύρεση λύσεων.</w:t>
      </w:r>
    </w:p>
    <w:p w:rsidR="00E85566" w:rsidRPr="00AD35F1" w:rsidRDefault="00E85566" w:rsidP="005B37A4">
      <w:pPr>
        <w:spacing w:line="360" w:lineRule="auto"/>
        <w:ind w:left="567" w:right="567"/>
        <w:contextualSpacing/>
        <w:jc w:val="both"/>
        <w:rPr>
          <w:rFonts w:ascii="Tahoma" w:hAnsi="Tahoma" w:cs="Tahoma"/>
          <w:sz w:val="8"/>
          <w:szCs w:val="8"/>
        </w:rPr>
      </w:pPr>
    </w:p>
    <w:p w:rsidR="00E85566" w:rsidRPr="003C1443" w:rsidRDefault="00E85566" w:rsidP="00A23DDC">
      <w:pPr>
        <w:spacing w:before="300"/>
        <w:contextualSpacing/>
        <w:rPr>
          <w:rFonts w:ascii="Georgia" w:hAnsi="Georgia" w:cs="Tahoma"/>
          <w:b/>
        </w:rPr>
      </w:pPr>
      <w:r>
        <w:rPr>
          <w:rFonts w:ascii="Georgia" w:hAnsi="Georgia" w:cs="Tahoma"/>
          <w:b/>
          <w:sz w:val="28"/>
          <w:szCs w:val="28"/>
        </w:rPr>
        <w:t xml:space="preserve">                                               </w:t>
      </w:r>
      <w:r w:rsidRPr="00DF1E51">
        <w:rPr>
          <w:rFonts w:ascii="Georgia" w:hAnsi="Georgia" w:cs="Tahoma"/>
          <w:b/>
          <w:sz w:val="28"/>
          <w:szCs w:val="28"/>
        </w:rPr>
        <w:t xml:space="preserve"> </w:t>
      </w:r>
      <w:r w:rsidRPr="003C1443">
        <w:rPr>
          <w:rFonts w:ascii="Georgia" w:hAnsi="Georgia" w:cs="Tahoma"/>
          <w:b/>
        </w:rPr>
        <w:t>Για Το Δ.Σ.</w:t>
      </w:r>
    </w:p>
    <w:p w:rsidR="00E85566" w:rsidRPr="003C1443" w:rsidRDefault="00E85566" w:rsidP="00A23DDC">
      <w:pPr>
        <w:spacing w:before="300"/>
        <w:ind w:left="426"/>
        <w:contextualSpacing/>
        <w:rPr>
          <w:rFonts w:ascii="Georgia" w:hAnsi="Georgia" w:cs="Tahoma"/>
          <w:b/>
          <w:sz w:val="28"/>
          <w:szCs w:val="28"/>
        </w:rPr>
      </w:pPr>
    </w:p>
    <w:p w:rsidR="00E85566" w:rsidRPr="003C1443" w:rsidRDefault="00E85566" w:rsidP="00AD35F1">
      <w:pPr>
        <w:spacing w:before="300"/>
        <w:ind w:right="-514"/>
        <w:contextualSpacing/>
        <w:rPr>
          <w:rFonts w:ascii="Georgia" w:hAnsi="Georgia" w:cs="Tahoma"/>
          <w:b/>
        </w:rPr>
      </w:pPr>
      <w:r>
        <w:rPr>
          <w:rFonts w:ascii="Georgia" w:hAnsi="Georgia" w:cs="Tahoma"/>
          <w:b/>
          <w:sz w:val="26"/>
          <w:szCs w:val="26"/>
        </w:rPr>
        <w:t xml:space="preserve">         </w:t>
      </w:r>
      <w:r w:rsidRPr="003C1443">
        <w:rPr>
          <w:rFonts w:ascii="Georgia" w:hAnsi="Georgia" w:cs="Tahoma"/>
          <w:b/>
        </w:rPr>
        <w:t xml:space="preserve">Ο Πρόεδρος                                               </w:t>
      </w:r>
      <w:r>
        <w:rPr>
          <w:rFonts w:ascii="Georgia" w:hAnsi="Georgia" w:cs="Tahoma"/>
          <w:b/>
        </w:rPr>
        <w:t xml:space="preserve">  </w:t>
      </w:r>
      <w:r w:rsidRPr="003C1443">
        <w:rPr>
          <w:rFonts w:ascii="Georgia" w:hAnsi="Georgia" w:cs="Tahoma"/>
          <w:b/>
        </w:rPr>
        <w:t xml:space="preserve">       </w:t>
      </w:r>
      <w:r>
        <w:rPr>
          <w:rFonts w:ascii="Georgia" w:hAnsi="Georgia" w:cs="Tahoma"/>
          <w:b/>
        </w:rPr>
        <w:t xml:space="preserve"> </w:t>
      </w:r>
      <w:r w:rsidRPr="003C1443">
        <w:rPr>
          <w:rFonts w:ascii="Georgia" w:hAnsi="Georgia" w:cs="Tahoma"/>
          <w:b/>
        </w:rPr>
        <w:t>Η Γεν. Γραμματέας</w:t>
      </w:r>
    </w:p>
    <w:p w:rsidR="00E85566" w:rsidRPr="003C1443" w:rsidRDefault="00E85566" w:rsidP="00AD35F1">
      <w:pPr>
        <w:spacing w:before="300"/>
        <w:ind w:right="-514"/>
        <w:contextualSpacing/>
        <w:rPr>
          <w:rFonts w:ascii="Georgia" w:hAnsi="Georgia" w:cs="Tahoma"/>
          <w:b/>
          <w:sz w:val="36"/>
          <w:szCs w:val="36"/>
        </w:rPr>
      </w:pPr>
    </w:p>
    <w:p w:rsidR="00E85566" w:rsidRPr="003C1443" w:rsidRDefault="00E85566" w:rsidP="003C1443">
      <w:pPr>
        <w:spacing w:before="300"/>
        <w:ind w:left="-284" w:right="-514" w:firstLine="142"/>
        <w:contextualSpacing/>
        <w:rPr>
          <w:rFonts w:ascii="Georgia" w:hAnsi="Georgia" w:cs="Tahoma"/>
          <w:b/>
        </w:rPr>
      </w:pPr>
      <w:r w:rsidRPr="003C1443">
        <w:rPr>
          <w:rFonts w:ascii="Georgia" w:hAnsi="Georgia" w:cs="Tahoma"/>
          <w:b/>
        </w:rPr>
        <w:t xml:space="preserve">Σωτήρης Τριπολιτσιώτης                                       </w:t>
      </w:r>
      <w:r>
        <w:rPr>
          <w:rFonts w:ascii="Georgia" w:hAnsi="Georgia" w:cs="Tahoma"/>
          <w:b/>
        </w:rPr>
        <w:t xml:space="preserve">  </w:t>
      </w:r>
      <w:r w:rsidRPr="003C1443">
        <w:rPr>
          <w:rFonts w:ascii="Georgia" w:hAnsi="Georgia" w:cs="Tahoma"/>
          <w:b/>
        </w:rPr>
        <w:t xml:space="preserve"> </w:t>
      </w:r>
      <w:r>
        <w:rPr>
          <w:rFonts w:ascii="Georgia" w:hAnsi="Georgia" w:cs="Tahoma"/>
          <w:b/>
        </w:rPr>
        <w:t xml:space="preserve">    </w:t>
      </w:r>
      <w:r w:rsidRPr="003C1443">
        <w:rPr>
          <w:rFonts w:ascii="Georgia" w:hAnsi="Georgia" w:cs="Tahoma"/>
          <w:b/>
        </w:rPr>
        <w:t xml:space="preserve"> Πανωραία  Τέγα</w:t>
      </w:r>
    </w:p>
    <w:p w:rsidR="00E85566" w:rsidRPr="003C1443" w:rsidRDefault="00E85566" w:rsidP="00A23DDC">
      <w:pPr>
        <w:ind w:right="-514"/>
        <w:rPr>
          <w:rFonts w:ascii="Georgia" w:hAnsi="Georgia" w:cs="Tahoma"/>
        </w:rPr>
      </w:pPr>
    </w:p>
    <w:p w:rsidR="00E85566" w:rsidRPr="003C1443" w:rsidRDefault="00E85566" w:rsidP="00A23DDC">
      <w:pPr>
        <w:ind w:right="-514"/>
        <w:rPr>
          <w:rFonts w:ascii="Georgia" w:hAnsi="Georgia" w:cs="Tahoma"/>
        </w:rPr>
      </w:pPr>
    </w:p>
    <w:p w:rsidR="00E85566" w:rsidRDefault="00E85566" w:rsidP="00AB6996">
      <w:pPr>
        <w:spacing w:line="360" w:lineRule="auto"/>
        <w:ind w:right="-900"/>
        <w:contextualSpacing/>
        <w:jc w:val="both"/>
        <w:rPr>
          <w:rFonts w:ascii="Georgia" w:hAnsi="Georgia" w:cs="Tahoma"/>
          <w:b/>
          <w:sz w:val="26"/>
          <w:szCs w:val="26"/>
        </w:rPr>
      </w:pPr>
    </w:p>
    <w:sectPr w:rsidR="00E85566" w:rsidSect="00671AE6">
      <w:pgSz w:w="11906" w:h="16838"/>
      <w:pgMar w:top="719" w:right="1826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eeSan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22E9C"/>
    <w:multiLevelType w:val="multilevel"/>
    <w:tmpl w:val="0408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4718D1"/>
    <w:rsid w:val="00003DF8"/>
    <w:rsid w:val="00071BDA"/>
    <w:rsid w:val="000802EC"/>
    <w:rsid w:val="0009230A"/>
    <w:rsid w:val="000F5B48"/>
    <w:rsid w:val="0011794D"/>
    <w:rsid w:val="001A741F"/>
    <w:rsid w:val="001B1E97"/>
    <w:rsid w:val="00283E6D"/>
    <w:rsid w:val="00301FDD"/>
    <w:rsid w:val="0034541C"/>
    <w:rsid w:val="00362048"/>
    <w:rsid w:val="00392B91"/>
    <w:rsid w:val="003C1443"/>
    <w:rsid w:val="0041142E"/>
    <w:rsid w:val="004270B6"/>
    <w:rsid w:val="0043617D"/>
    <w:rsid w:val="00456F42"/>
    <w:rsid w:val="004718D1"/>
    <w:rsid w:val="004E272C"/>
    <w:rsid w:val="00551077"/>
    <w:rsid w:val="005B37A4"/>
    <w:rsid w:val="00605B06"/>
    <w:rsid w:val="00671AE6"/>
    <w:rsid w:val="00733B2A"/>
    <w:rsid w:val="007610DA"/>
    <w:rsid w:val="00763DDD"/>
    <w:rsid w:val="007A6636"/>
    <w:rsid w:val="007B5285"/>
    <w:rsid w:val="008800B8"/>
    <w:rsid w:val="008955ED"/>
    <w:rsid w:val="008D0C49"/>
    <w:rsid w:val="008E1FA8"/>
    <w:rsid w:val="008E3807"/>
    <w:rsid w:val="008E54A6"/>
    <w:rsid w:val="00995561"/>
    <w:rsid w:val="009A05B6"/>
    <w:rsid w:val="009E45EA"/>
    <w:rsid w:val="00A23DDC"/>
    <w:rsid w:val="00A66DFA"/>
    <w:rsid w:val="00A9271E"/>
    <w:rsid w:val="00A94B26"/>
    <w:rsid w:val="00AB6996"/>
    <w:rsid w:val="00AD35F1"/>
    <w:rsid w:val="00B76D6D"/>
    <w:rsid w:val="00BC2096"/>
    <w:rsid w:val="00C040C5"/>
    <w:rsid w:val="00C04C50"/>
    <w:rsid w:val="00CE0268"/>
    <w:rsid w:val="00DA5196"/>
    <w:rsid w:val="00DF1E51"/>
    <w:rsid w:val="00E048DA"/>
    <w:rsid w:val="00E14BF2"/>
    <w:rsid w:val="00E3312D"/>
    <w:rsid w:val="00E4096A"/>
    <w:rsid w:val="00E72414"/>
    <w:rsid w:val="00E85566"/>
    <w:rsid w:val="00EC7DA9"/>
    <w:rsid w:val="00EF7B81"/>
    <w:rsid w:val="00F07D6A"/>
    <w:rsid w:val="00F36127"/>
    <w:rsid w:val="00F83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8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uiPriority w:val="99"/>
    <w:qFormat/>
    <w:rsid w:val="004718D1"/>
    <w:pPr>
      <w:spacing w:line="520" w:lineRule="exact"/>
      <w:jc w:val="center"/>
    </w:pPr>
    <w:rPr>
      <w:b/>
      <w:spacing w:val="14"/>
      <w:sz w:val="28"/>
      <w:u w:val="single"/>
    </w:rPr>
  </w:style>
  <w:style w:type="character" w:customStyle="1" w:styleId="Char">
    <w:name w:val="Τίτλος Char"/>
    <w:basedOn w:val="a0"/>
    <w:link w:val="a3"/>
    <w:uiPriority w:val="10"/>
    <w:rsid w:val="00E91FE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4">
    <w:name w:val="Balloon Text"/>
    <w:basedOn w:val="a"/>
    <w:link w:val="Char0"/>
    <w:uiPriority w:val="99"/>
    <w:semiHidden/>
    <w:rsid w:val="00B76D6D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E91FEE"/>
    <w:rPr>
      <w:sz w:val="0"/>
      <w:szCs w:val="0"/>
    </w:rPr>
  </w:style>
  <w:style w:type="character" w:styleId="-">
    <w:name w:val="Hyperlink"/>
    <w:basedOn w:val="a0"/>
    <w:uiPriority w:val="99"/>
    <w:rsid w:val="0034541C"/>
    <w:rPr>
      <w:rFonts w:cs="Times New Roman"/>
      <w:color w:val="0000FF"/>
      <w:u w:val="single"/>
    </w:rPr>
  </w:style>
  <w:style w:type="paragraph" w:customStyle="1" w:styleId="Standard">
    <w:name w:val="Standard"/>
    <w:uiPriority w:val="99"/>
    <w:rsid w:val="0034541C"/>
    <w:pPr>
      <w:suppressAutoHyphens/>
    </w:pPr>
    <w:rPr>
      <w:rFonts w:ascii="Liberation Serif" w:hAnsi="Liberation Serif" w:cs="FreeSans"/>
      <w:kern w:val="1"/>
      <w:sz w:val="24"/>
      <w:szCs w:val="24"/>
      <w:lang w:eastAsia="hi-IN" w:bidi="hi-IN"/>
    </w:rPr>
  </w:style>
  <w:style w:type="paragraph" w:styleId="Web">
    <w:name w:val="Normal (Web)"/>
    <w:basedOn w:val="a"/>
    <w:uiPriority w:val="99"/>
    <w:rsid w:val="00E4096A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04C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73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1505</Characters>
  <Application>Microsoft Office Word</Application>
  <DocSecurity>0</DocSecurity>
  <Lines>12</Lines>
  <Paragraphs>3</Paragraphs>
  <ScaleCrop>false</ScaleCrop>
  <Company>Microsoft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ΣΥΛΛΟΓΟΣ ΔΙΚΑΣΤΙΚΩΝ ΥΠΑΛΛΗΛΩΝ ΑΘΗΝΑΣ</dc:title>
  <dc:creator>.</dc:creator>
  <cp:lastModifiedBy>Demitra Pitaouli</cp:lastModifiedBy>
  <cp:revision>2</cp:revision>
  <cp:lastPrinted>2019-02-01T05:48:00Z</cp:lastPrinted>
  <dcterms:created xsi:type="dcterms:W3CDTF">2019-02-07T13:12:00Z</dcterms:created>
  <dcterms:modified xsi:type="dcterms:W3CDTF">2019-02-07T13:12:00Z</dcterms:modified>
</cp:coreProperties>
</file>