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33E2" w:rsidRDefault="00D45CF0" w:rsidP="00590EED">
      <w:pPr>
        <w:pStyle w:val="yiv388372791msonormal"/>
        <w:shd w:val="clear" w:color="auto" w:fill="FFFFFF"/>
        <w:spacing w:before="0" w:after="0" w:line="276" w:lineRule="auto"/>
        <w:ind w:right="-214"/>
        <w:rPr>
          <w:rFonts w:ascii="Georgia" w:hAnsi="Georgia" w:cs="Tahoma"/>
          <w:b/>
          <w:color w:val="000000"/>
          <w:sz w:val="32"/>
          <w:szCs w:val="32"/>
          <w:lang w:val="en-US"/>
        </w:rPr>
      </w:pPr>
      <w:r>
        <w:rPr>
          <w:noProof/>
          <w:lang w:eastAsia="el-G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-629285</wp:posOffset>
            </wp:positionH>
            <wp:positionV relativeFrom="page">
              <wp:posOffset>163195</wp:posOffset>
            </wp:positionV>
            <wp:extent cx="1092835" cy="1043940"/>
            <wp:effectExtent l="19050" t="0" r="0" b="0"/>
            <wp:wrapTight wrapText="bothSides">
              <wp:wrapPolygon edited="0">
                <wp:start x="-377" y="0"/>
                <wp:lineTo x="-377" y="21285"/>
                <wp:lineTo x="21462" y="21285"/>
                <wp:lineTo x="21462" y="0"/>
                <wp:lineTo x="-377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43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86834">
        <w:rPr>
          <w:rFonts w:ascii="Georgia" w:hAnsi="Georgia" w:cs="Tahoma"/>
          <w:b/>
          <w:color w:val="000000"/>
          <w:sz w:val="30"/>
          <w:szCs w:val="30"/>
        </w:rPr>
        <w:t xml:space="preserve"> </w:t>
      </w:r>
      <w:r w:rsidR="00586834" w:rsidRPr="00590EED">
        <w:rPr>
          <w:rFonts w:ascii="Georgia" w:hAnsi="Georgia" w:cs="Tahoma"/>
          <w:b/>
          <w:color w:val="000000"/>
          <w:sz w:val="32"/>
          <w:szCs w:val="32"/>
        </w:rPr>
        <w:t>ΣΥΛΛΟΓΟΣ  ΔΙΚΑΣΤΙΚΩΝ ΥΠΑΛΛΗΛΩΝ ΑΘΗΝΑΣ</w:t>
      </w:r>
    </w:p>
    <w:p w:rsidR="00586834" w:rsidRPr="005733E2" w:rsidRDefault="00586834" w:rsidP="00590EED">
      <w:pPr>
        <w:pStyle w:val="yiv388372791msonormal"/>
        <w:shd w:val="clear" w:color="auto" w:fill="FFFFFF"/>
        <w:spacing w:before="0" w:after="0" w:line="276" w:lineRule="auto"/>
        <w:ind w:right="-214"/>
        <w:rPr>
          <w:rFonts w:ascii="Georgia" w:hAnsi="Georgia" w:cs="Tahoma"/>
          <w:b/>
          <w:color w:val="000000"/>
          <w:sz w:val="8"/>
          <w:szCs w:val="8"/>
        </w:rPr>
      </w:pPr>
      <w:r w:rsidRPr="00590EED">
        <w:rPr>
          <w:rFonts w:ascii="Georgia" w:hAnsi="Georgia" w:cs="Tahoma"/>
          <w:b/>
          <w:color w:val="000000"/>
          <w:sz w:val="32"/>
          <w:szCs w:val="32"/>
        </w:rPr>
        <w:t xml:space="preserve"> </w:t>
      </w:r>
    </w:p>
    <w:p w:rsidR="00586834" w:rsidRPr="00590EED" w:rsidRDefault="00586834" w:rsidP="005733E2">
      <w:pPr>
        <w:spacing w:line="360" w:lineRule="auto"/>
        <w:rPr>
          <w:rFonts w:ascii="Georgia" w:hAnsi="Georgia" w:cs="Tahoma"/>
          <w:b/>
          <w:sz w:val="18"/>
          <w:szCs w:val="18"/>
        </w:rPr>
      </w:pPr>
      <w:r>
        <w:rPr>
          <w:rFonts w:ascii="Georgia" w:hAnsi="Georgia" w:cs="Tahoma"/>
          <w:b/>
          <w:sz w:val="18"/>
          <w:szCs w:val="18"/>
        </w:rPr>
        <w:t xml:space="preserve">            </w:t>
      </w:r>
      <w:r w:rsidRPr="00590EED">
        <w:rPr>
          <w:rFonts w:ascii="Georgia" w:hAnsi="Georgia" w:cs="Tahoma"/>
          <w:b/>
          <w:sz w:val="18"/>
          <w:szCs w:val="18"/>
        </w:rPr>
        <w:t>Πρώην Σχολή Ευελπίδων, Πρωτοδικείο Αθηνών, κτίριο 12, ισόγειο, Τ.Κ. 11362</w:t>
      </w:r>
    </w:p>
    <w:p w:rsidR="00586834" w:rsidRDefault="00586834" w:rsidP="005733E2">
      <w:pPr>
        <w:spacing w:line="360" w:lineRule="auto"/>
        <w:rPr>
          <w:rFonts w:ascii="Georgia" w:hAnsi="Georgia" w:cs="Tahoma"/>
          <w:b/>
          <w:sz w:val="18"/>
          <w:szCs w:val="18"/>
        </w:rPr>
      </w:pPr>
      <w:r>
        <w:rPr>
          <w:rFonts w:ascii="Georgia" w:hAnsi="Georgia" w:cs="Tahoma"/>
          <w:b/>
          <w:sz w:val="18"/>
          <w:szCs w:val="18"/>
        </w:rPr>
        <w:t xml:space="preserve">           </w:t>
      </w:r>
      <w:r w:rsidRPr="00DF24E2">
        <w:rPr>
          <w:rFonts w:ascii="Georgia" w:hAnsi="Georgia" w:cs="Tahoma"/>
          <w:b/>
          <w:sz w:val="18"/>
          <w:szCs w:val="18"/>
        </w:rPr>
        <w:t xml:space="preserve">          </w:t>
      </w:r>
      <w:r w:rsidR="005733E2" w:rsidRPr="005733E2">
        <w:rPr>
          <w:rFonts w:ascii="Georgia" w:hAnsi="Georgia" w:cs="Tahoma"/>
          <w:b/>
          <w:sz w:val="18"/>
          <w:szCs w:val="18"/>
        </w:rPr>
        <w:t xml:space="preserve"> </w:t>
      </w:r>
      <w:r w:rsidRPr="00590EED">
        <w:rPr>
          <w:rFonts w:ascii="Georgia" w:hAnsi="Georgia" w:cs="Tahoma"/>
          <w:b/>
          <w:sz w:val="18"/>
          <w:szCs w:val="18"/>
        </w:rPr>
        <w:t xml:space="preserve">Τηλ. 210 8842403, 210 8840370, </w:t>
      </w:r>
      <w:r w:rsidRPr="00590EED">
        <w:rPr>
          <w:rFonts w:ascii="Georgia" w:hAnsi="Georgia" w:cs="Tahoma"/>
          <w:b/>
          <w:sz w:val="18"/>
          <w:szCs w:val="18"/>
          <w:lang w:val="en-US"/>
        </w:rPr>
        <w:t>Fax</w:t>
      </w:r>
      <w:r w:rsidRPr="00590EED">
        <w:rPr>
          <w:rFonts w:ascii="Georgia" w:hAnsi="Georgia" w:cs="Tahoma"/>
          <w:b/>
          <w:sz w:val="18"/>
          <w:szCs w:val="18"/>
        </w:rPr>
        <w:t xml:space="preserve">: 210 8842403, </w:t>
      </w:r>
      <w:r>
        <w:rPr>
          <w:rFonts w:ascii="Georgia" w:hAnsi="Georgia" w:cs="Tahoma"/>
          <w:b/>
          <w:sz w:val="18"/>
          <w:szCs w:val="18"/>
          <w:lang w:val="en-US"/>
        </w:rPr>
        <w:t>www</w:t>
      </w:r>
      <w:r w:rsidRPr="00590EED">
        <w:rPr>
          <w:rFonts w:ascii="Georgia" w:hAnsi="Georgia" w:cs="Tahoma"/>
          <w:b/>
          <w:sz w:val="18"/>
          <w:szCs w:val="18"/>
        </w:rPr>
        <w:t>@</w:t>
      </w:r>
      <w:r w:rsidRPr="00590EED">
        <w:rPr>
          <w:rFonts w:ascii="Georgia" w:hAnsi="Georgia" w:cs="Tahoma"/>
          <w:b/>
          <w:sz w:val="18"/>
          <w:szCs w:val="18"/>
          <w:lang w:val="en-US"/>
        </w:rPr>
        <w:t>sdya</w:t>
      </w:r>
      <w:r w:rsidRPr="00590EED">
        <w:rPr>
          <w:rFonts w:ascii="Georgia" w:hAnsi="Georgia" w:cs="Tahoma"/>
          <w:b/>
          <w:sz w:val="18"/>
          <w:szCs w:val="18"/>
        </w:rPr>
        <w:t>.</w:t>
      </w:r>
      <w:r w:rsidRPr="00590EED">
        <w:rPr>
          <w:rFonts w:ascii="Georgia" w:hAnsi="Georgia" w:cs="Tahoma"/>
          <w:b/>
          <w:sz w:val="18"/>
          <w:szCs w:val="18"/>
          <w:lang w:val="en-US"/>
        </w:rPr>
        <w:t>gr</w:t>
      </w:r>
    </w:p>
    <w:p w:rsidR="00586834" w:rsidRPr="00B92F2A" w:rsidRDefault="00586834" w:rsidP="00DF24E2">
      <w:pPr>
        <w:spacing w:line="360" w:lineRule="auto"/>
        <w:rPr>
          <w:rFonts w:ascii="Tahoma" w:hAnsi="Tahoma" w:cs="Tahoma"/>
          <w:b/>
          <w:sz w:val="4"/>
          <w:szCs w:val="4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</w:t>
      </w:r>
      <w:r w:rsidRPr="00B92F2A">
        <w:rPr>
          <w:rFonts w:ascii="Tahoma" w:hAnsi="Tahoma" w:cs="Tahoma"/>
          <w:b/>
          <w:sz w:val="4"/>
          <w:szCs w:val="4"/>
        </w:rPr>
        <w:t xml:space="preserve">                                                            </w:t>
      </w:r>
    </w:p>
    <w:p w:rsidR="005733E2" w:rsidRDefault="00586834" w:rsidP="00590EED">
      <w:pPr>
        <w:spacing w:line="276" w:lineRule="auto"/>
        <w:rPr>
          <w:rFonts w:ascii="Georgia" w:hAnsi="Georgia" w:cs="Tahoma"/>
          <w:sz w:val="12"/>
          <w:szCs w:val="12"/>
          <w:lang w:val="en-US"/>
        </w:rPr>
      </w:pPr>
      <w:r w:rsidRPr="00574C42">
        <w:rPr>
          <w:rFonts w:ascii="Georgia" w:hAnsi="Georgia" w:cs="Tahoma"/>
          <w:sz w:val="20"/>
          <w:szCs w:val="20"/>
        </w:rPr>
        <w:t xml:space="preserve">                                                               </w:t>
      </w:r>
    </w:p>
    <w:p w:rsidR="00586834" w:rsidRPr="005733E2" w:rsidRDefault="00586834" w:rsidP="00590EED">
      <w:pPr>
        <w:spacing w:line="276" w:lineRule="auto"/>
        <w:rPr>
          <w:rFonts w:ascii="Georgia" w:hAnsi="Georgia" w:cs="Tahoma"/>
          <w:sz w:val="4"/>
          <w:szCs w:val="4"/>
        </w:rPr>
      </w:pPr>
      <w:r w:rsidRPr="005733E2">
        <w:rPr>
          <w:rFonts w:ascii="Georgia" w:hAnsi="Georgia" w:cs="Tahoma"/>
          <w:sz w:val="4"/>
          <w:szCs w:val="4"/>
        </w:rPr>
        <w:t xml:space="preserve">                                                         </w:t>
      </w:r>
      <w:r w:rsidR="004F70A3" w:rsidRPr="005733E2">
        <w:rPr>
          <w:rFonts w:ascii="Georgia" w:hAnsi="Georgia" w:cs="Tahoma"/>
          <w:sz w:val="4"/>
          <w:szCs w:val="4"/>
        </w:rPr>
        <w:t xml:space="preserve">  </w:t>
      </w:r>
    </w:p>
    <w:p w:rsidR="00B9316F" w:rsidRDefault="005733E2" w:rsidP="003B1CC7">
      <w:pPr>
        <w:spacing w:line="276" w:lineRule="auto"/>
        <w:rPr>
          <w:rFonts w:ascii="Georgia" w:hAnsi="Georgia" w:cs="Tahoma"/>
          <w:b/>
          <w:sz w:val="32"/>
          <w:szCs w:val="32"/>
        </w:rPr>
      </w:pPr>
      <w:r>
        <w:rPr>
          <w:rFonts w:ascii="Georgia" w:hAnsi="Georgia" w:cs="Tahoma"/>
          <w:b/>
          <w:sz w:val="32"/>
          <w:szCs w:val="32"/>
        </w:rPr>
        <w:t xml:space="preserve">                              </w:t>
      </w:r>
      <w:r>
        <w:rPr>
          <w:rFonts w:ascii="Georgia" w:hAnsi="Georgia" w:cs="Tahoma"/>
          <w:b/>
          <w:sz w:val="32"/>
          <w:szCs w:val="32"/>
          <w:lang w:val="en-US"/>
        </w:rPr>
        <w:t xml:space="preserve">  </w:t>
      </w:r>
      <w:r w:rsidR="00B9316F">
        <w:rPr>
          <w:rFonts w:ascii="Georgia" w:hAnsi="Georgia" w:cs="Tahoma"/>
          <w:b/>
          <w:sz w:val="32"/>
          <w:szCs w:val="32"/>
        </w:rPr>
        <w:t xml:space="preserve">ΠΡΟΣΚΛΗΣΗ </w:t>
      </w:r>
    </w:p>
    <w:p w:rsidR="008F07E0" w:rsidRPr="008F07E0" w:rsidRDefault="008F07E0" w:rsidP="003B1CC7">
      <w:pPr>
        <w:spacing w:line="276" w:lineRule="auto"/>
        <w:rPr>
          <w:rFonts w:ascii="Georgia" w:hAnsi="Georgia" w:cs="Tahoma"/>
          <w:b/>
          <w:sz w:val="4"/>
          <w:szCs w:val="4"/>
        </w:rPr>
      </w:pPr>
    </w:p>
    <w:p w:rsidR="00B9316F" w:rsidRDefault="00B9316F" w:rsidP="003B1CC7">
      <w:pPr>
        <w:spacing w:line="276" w:lineRule="auto"/>
        <w:rPr>
          <w:rFonts w:ascii="Georgia" w:hAnsi="Georgia" w:cs="Tahoma"/>
          <w:b/>
          <w:sz w:val="32"/>
          <w:szCs w:val="32"/>
        </w:rPr>
      </w:pPr>
      <w:r>
        <w:rPr>
          <w:rFonts w:ascii="Georgia" w:hAnsi="Georgia" w:cs="Tahoma"/>
          <w:b/>
          <w:sz w:val="32"/>
          <w:szCs w:val="32"/>
        </w:rPr>
        <w:t xml:space="preserve">               ΣΤΗΝ ΓΕΝΙΚΗ ΣΥΝΕΛΕΥΣΗ ΤΟΥ ΣΔΥΑ</w:t>
      </w:r>
    </w:p>
    <w:p w:rsidR="008F07E0" w:rsidRPr="008F07E0" w:rsidRDefault="008F07E0" w:rsidP="003B1CC7">
      <w:pPr>
        <w:spacing w:line="276" w:lineRule="auto"/>
        <w:rPr>
          <w:rFonts w:ascii="Georgia" w:hAnsi="Georgia" w:cs="Tahoma"/>
          <w:b/>
          <w:sz w:val="4"/>
          <w:szCs w:val="4"/>
        </w:rPr>
      </w:pPr>
    </w:p>
    <w:p w:rsidR="008F07E0" w:rsidRPr="00E702E1" w:rsidRDefault="008F07E0" w:rsidP="00B9316F">
      <w:pPr>
        <w:spacing w:line="276" w:lineRule="auto"/>
        <w:rPr>
          <w:rFonts w:ascii="Georgia" w:hAnsi="Georgia" w:cs="Tahoma"/>
          <w:b/>
          <w:sz w:val="26"/>
          <w:szCs w:val="26"/>
          <w:u w:val="single"/>
        </w:rPr>
      </w:pPr>
      <w:r>
        <w:rPr>
          <w:rFonts w:ascii="Georgia" w:hAnsi="Georgia" w:cs="Tahoma"/>
          <w:b/>
          <w:sz w:val="26"/>
          <w:szCs w:val="26"/>
        </w:rPr>
        <w:t xml:space="preserve">                                      </w:t>
      </w:r>
      <w:r w:rsidR="00B9316F" w:rsidRPr="00E702E1">
        <w:rPr>
          <w:rFonts w:ascii="Georgia" w:hAnsi="Georgia" w:cs="Tahoma"/>
          <w:b/>
          <w:sz w:val="26"/>
          <w:szCs w:val="26"/>
          <w:u w:val="single"/>
        </w:rPr>
        <w:t>Τετάρτη 10-11-2021</w:t>
      </w:r>
      <w:r w:rsidR="00E702E1">
        <w:rPr>
          <w:rFonts w:ascii="Georgia" w:hAnsi="Georgia" w:cs="Tahoma"/>
          <w:b/>
          <w:sz w:val="26"/>
          <w:szCs w:val="26"/>
          <w:u w:val="single"/>
        </w:rPr>
        <w:t>, 1.00 μ.μ.</w:t>
      </w:r>
      <w:r w:rsidR="00B9316F" w:rsidRPr="00E702E1">
        <w:rPr>
          <w:rFonts w:ascii="Georgia" w:hAnsi="Georgia" w:cs="Tahoma"/>
          <w:b/>
          <w:sz w:val="26"/>
          <w:szCs w:val="26"/>
          <w:u w:val="single"/>
        </w:rPr>
        <w:t xml:space="preserve"> </w:t>
      </w:r>
    </w:p>
    <w:p w:rsidR="00B9316F" w:rsidRPr="00E702E1" w:rsidRDefault="008F07E0" w:rsidP="00B9316F">
      <w:pPr>
        <w:spacing w:line="276" w:lineRule="auto"/>
        <w:rPr>
          <w:rFonts w:ascii="Georgia" w:hAnsi="Georgia" w:cs="Tahoma"/>
          <w:b/>
          <w:sz w:val="28"/>
          <w:szCs w:val="28"/>
          <w:u w:val="single"/>
        </w:rPr>
      </w:pPr>
      <w:r>
        <w:rPr>
          <w:rFonts w:ascii="Georgia" w:hAnsi="Georgia" w:cs="Tahoma"/>
          <w:b/>
          <w:sz w:val="26"/>
          <w:szCs w:val="26"/>
        </w:rPr>
        <w:t xml:space="preserve">                               </w:t>
      </w:r>
      <w:r w:rsidR="00B9316F" w:rsidRPr="00E702E1">
        <w:rPr>
          <w:rFonts w:ascii="Georgia" w:hAnsi="Georgia" w:cs="Tahoma"/>
          <w:b/>
          <w:sz w:val="26"/>
          <w:szCs w:val="26"/>
          <w:u w:val="single"/>
        </w:rPr>
        <w:t>Αίθουσα Τελετών Εφετείου Αθηνών</w:t>
      </w:r>
    </w:p>
    <w:p w:rsidR="00586834" w:rsidRPr="005733E2" w:rsidRDefault="00586834" w:rsidP="00C35320">
      <w:pPr>
        <w:pStyle w:val="aa"/>
        <w:spacing w:line="276" w:lineRule="auto"/>
        <w:ind w:left="142" w:right="403"/>
        <w:jc w:val="both"/>
        <w:rPr>
          <w:rFonts w:ascii="Georgia" w:hAnsi="Georgia" w:cs="Tahoma"/>
          <w:sz w:val="8"/>
          <w:szCs w:val="8"/>
        </w:rPr>
      </w:pPr>
    </w:p>
    <w:p w:rsidR="00B9316F" w:rsidRDefault="00B9316F" w:rsidP="003B1CC7">
      <w:pPr>
        <w:pStyle w:val="aa"/>
        <w:spacing w:line="276" w:lineRule="auto"/>
        <w:ind w:left="142" w:right="828" w:firstLine="284"/>
        <w:jc w:val="both"/>
        <w:rPr>
          <w:rFonts w:ascii="Georgia" w:hAnsi="Georgia" w:cs="Tahoma"/>
        </w:rPr>
      </w:pPr>
      <w:r w:rsidRPr="00B9316F">
        <w:rPr>
          <w:rFonts w:ascii="Georgia" w:hAnsi="Georgia" w:cs="Tahoma"/>
        </w:rPr>
        <w:t>Τα προβλήματα που αντιμετωπίζουν οι Δικαστικές Υπηρεσίες της Αθήνας έχουν φτάσει πλέον στο απροχώρητο.</w:t>
      </w:r>
    </w:p>
    <w:p w:rsidR="004F70A3" w:rsidRPr="008F07E0" w:rsidRDefault="004F70A3" w:rsidP="00B9316F">
      <w:pPr>
        <w:pStyle w:val="aa"/>
        <w:spacing w:line="276" w:lineRule="auto"/>
        <w:ind w:left="-142" w:right="403" w:firstLine="284"/>
        <w:jc w:val="both"/>
        <w:rPr>
          <w:rFonts w:ascii="Georgia" w:hAnsi="Georgia" w:cs="Tahoma"/>
          <w:sz w:val="12"/>
          <w:szCs w:val="12"/>
        </w:rPr>
      </w:pPr>
    </w:p>
    <w:p w:rsidR="00B9316F" w:rsidRDefault="00B9316F" w:rsidP="008F07E0">
      <w:pPr>
        <w:pStyle w:val="aa"/>
        <w:numPr>
          <w:ilvl w:val="0"/>
          <w:numId w:val="10"/>
        </w:numPr>
        <w:spacing w:line="276" w:lineRule="auto"/>
        <w:ind w:left="567" w:right="1112" w:hanging="425"/>
        <w:jc w:val="both"/>
        <w:rPr>
          <w:rFonts w:ascii="Georgia" w:hAnsi="Georgia" w:cs="Tahoma"/>
        </w:rPr>
      </w:pPr>
      <w:r w:rsidRPr="00B9316F">
        <w:rPr>
          <w:rFonts w:ascii="Georgia" w:hAnsi="Georgia" w:cs="Tahoma"/>
        </w:rPr>
        <w:t xml:space="preserve">Οι κενές θέσεις των Δικαστικών Υπαλλήλων ανέρχονται στο 35% των οργανικών θέσεων και σε κάποιες περιπτώσεις, όπως το Πρωτοδικείο Αθηνών, αγγίζουν το 50%. </w:t>
      </w:r>
      <w:r w:rsidRPr="004F70A3">
        <w:rPr>
          <w:rFonts w:ascii="Georgia" w:hAnsi="Georgia" w:cs="Tahoma"/>
        </w:rPr>
        <w:t>Η υποστελέχωση των υπηρεσιών έχει ως αποτέλε</w:t>
      </w:r>
      <w:r w:rsidR="008F07E0">
        <w:rPr>
          <w:rFonts w:ascii="Georgia" w:hAnsi="Georgia" w:cs="Tahoma"/>
        </w:rPr>
        <w:t>σμα την αφόρητη εργασιακή πίεση</w:t>
      </w:r>
      <w:r w:rsidRPr="004F70A3">
        <w:rPr>
          <w:rFonts w:ascii="Georgia" w:hAnsi="Georgia" w:cs="Tahoma"/>
        </w:rPr>
        <w:t xml:space="preserve"> πέρα από τα όρια των ανθρ</w:t>
      </w:r>
      <w:r w:rsidR="00614CB2">
        <w:rPr>
          <w:rFonts w:ascii="Georgia" w:hAnsi="Georgia" w:cs="Tahoma"/>
        </w:rPr>
        <w:t>ωπίνων αντοχών, αφού ο</w:t>
      </w:r>
      <w:r w:rsidRPr="004F70A3">
        <w:rPr>
          <w:rFonts w:ascii="Georgia" w:hAnsi="Georgia" w:cs="Tahoma"/>
        </w:rPr>
        <w:t xml:space="preserve"> κάθε υπάλληλος αναγκάζεται να εργάζεται σχεδόν για δύο.</w:t>
      </w:r>
    </w:p>
    <w:p w:rsidR="004F70A3" w:rsidRPr="008F07E0" w:rsidRDefault="004F70A3" w:rsidP="008F07E0">
      <w:pPr>
        <w:pStyle w:val="aa"/>
        <w:spacing w:line="276" w:lineRule="auto"/>
        <w:ind w:left="567" w:right="1112" w:hanging="709"/>
        <w:jc w:val="both"/>
        <w:rPr>
          <w:rFonts w:ascii="Georgia" w:hAnsi="Georgia" w:cs="Tahoma"/>
          <w:sz w:val="12"/>
          <w:szCs w:val="12"/>
        </w:rPr>
      </w:pPr>
    </w:p>
    <w:p w:rsidR="00B9316F" w:rsidRDefault="00B9316F" w:rsidP="008F07E0">
      <w:pPr>
        <w:pStyle w:val="aa"/>
        <w:numPr>
          <w:ilvl w:val="0"/>
          <w:numId w:val="10"/>
        </w:numPr>
        <w:spacing w:line="276" w:lineRule="auto"/>
        <w:ind w:left="567" w:right="1112" w:hanging="425"/>
        <w:jc w:val="both"/>
        <w:rPr>
          <w:rFonts w:ascii="Georgia" w:hAnsi="Georgia" w:cs="Tahoma"/>
        </w:rPr>
      </w:pPr>
      <w:r w:rsidRPr="004F70A3">
        <w:rPr>
          <w:rFonts w:ascii="Georgia" w:hAnsi="Georgia" w:cs="Tahoma"/>
        </w:rPr>
        <w:t>Οι αμοιβές των Δικαστικών Υπαλλήλων παραμένουν ιδιαίτερα χαμηλές, στα επίπεδα του 2012, τότε που μειώθηκαν κατά 40% με την επιβολή των μνημονίων. Είναι ο ένας λόγος (ο άλλος είναι η δυσκολία του αντικειμένου εργασίας) που λιγότεροι από τους μισούς υπαλλήλους του διαγωνισμού 1Κ του 2017 αποδέχτηκαν τον διορισμό τους. Αυτό σ</w:t>
      </w:r>
      <w:r w:rsidR="00614CB2">
        <w:rPr>
          <w:rFonts w:ascii="Georgia" w:hAnsi="Georgia" w:cs="Tahoma"/>
        </w:rPr>
        <w:t>υνέβη και μετά την αναπλήρωση</w:t>
      </w:r>
      <w:r w:rsidRPr="004F70A3">
        <w:rPr>
          <w:rFonts w:ascii="Georgia" w:hAnsi="Georgia" w:cs="Tahoma"/>
        </w:rPr>
        <w:t xml:space="preserve"> όσων δεν αποδέχτηκαν</w:t>
      </w:r>
      <w:r w:rsidR="00614CB2">
        <w:rPr>
          <w:rFonts w:ascii="Georgia" w:hAnsi="Georgia" w:cs="Tahoma"/>
        </w:rPr>
        <w:t>,</w:t>
      </w:r>
      <w:r w:rsidRPr="004F70A3">
        <w:rPr>
          <w:rFonts w:ascii="Georgia" w:hAnsi="Georgia" w:cs="Tahoma"/>
        </w:rPr>
        <w:t xml:space="preserve"> στην οποία προχώρησε το ΑΣΕΠ και ανακοινώθηκε πριν από λίγες μέρες.</w:t>
      </w:r>
    </w:p>
    <w:p w:rsidR="004F70A3" w:rsidRPr="008F07E0" w:rsidRDefault="004F70A3" w:rsidP="008F07E0">
      <w:pPr>
        <w:pStyle w:val="aa"/>
        <w:spacing w:line="276" w:lineRule="auto"/>
        <w:ind w:left="567" w:right="1112" w:hanging="709"/>
        <w:jc w:val="both"/>
        <w:rPr>
          <w:rFonts w:ascii="Georgia" w:hAnsi="Georgia" w:cs="Tahoma"/>
          <w:sz w:val="12"/>
          <w:szCs w:val="12"/>
        </w:rPr>
      </w:pPr>
    </w:p>
    <w:p w:rsidR="00B9316F" w:rsidRDefault="00B9316F" w:rsidP="008F07E0">
      <w:pPr>
        <w:pStyle w:val="aa"/>
        <w:numPr>
          <w:ilvl w:val="0"/>
          <w:numId w:val="10"/>
        </w:numPr>
        <w:spacing w:line="276" w:lineRule="auto"/>
        <w:ind w:left="567" w:right="1112" w:hanging="425"/>
        <w:jc w:val="both"/>
        <w:rPr>
          <w:rFonts w:ascii="Georgia" w:hAnsi="Georgia" w:cs="Tahoma"/>
        </w:rPr>
      </w:pPr>
      <w:r w:rsidRPr="004F70A3">
        <w:rPr>
          <w:rFonts w:ascii="Georgia" w:hAnsi="Georgia" w:cs="Tahoma"/>
        </w:rPr>
        <w:t>Δεν καταβάλλονται ούτε οι πραγματικές υπερωρίες που πραγματοποιούνται σε τμήματα όπως οι Έδρες, η Ανάκριση, η Εκ</w:t>
      </w:r>
      <w:r w:rsidR="00614CB2">
        <w:rPr>
          <w:rFonts w:ascii="Georgia" w:hAnsi="Georgia" w:cs="Tahoma"/>
        </w:rPr>
        <w:t>καθάριση, οι Εκτελέσεις, το Αυτόφωρο</w:t>
      </w:r>
      <w:r w:rsidRPr="004F70A3">
        <w:rPr>
          <w:rFonts w:ascii="Georgia" w:hAnsi="Georgia" w:cs="Tahoma"/>
        </w:rPr>
        <w:t xml:space="preserve"> κ.α. και δεν πληρώνεται η </w:t>
      </w:r>
      <w:r w:rsidR="00614CB2">
        <w:rPr>
          <w:rFonts w:ascii="Georgia" w:hAnsi="Georgia" w:cs="Tahoma"/>
        </w:rPr>
        <w:t>εργασία Σαββάτου, Κυριακής και Α</w:t>
      </w:r>
      <w:r w:rsidRPr="004F70A3">
        <w:rPr>
          <w:rFonts w:ascii="Georgia" w:hAnsi="Georgia" w:cs="Tahoma"/>
        </w:rPr>
        <w:t>ργιών.</w:t>
      </w:r>
    </w:p>
    <w:p w:rsidR="004F70A3" w:rsidRPr="008F07E0" w:rsidRDefault="004F70A3" w:rsidP="008F07E0">
      <w:pPr>
        <w:spacing w:line="276" w:lineRule="auto"/>
        <w:ind w:left="567" w:right="1112" w:hanging="709"/>
        <w:jc w:val="both"/>
        <w:rPr>
          <w:rFonts w:ascii="Georgia" w:hAnsi="Georgia" w:cs="Tahoma"/>
          <w:sz w:val="12"/>
          <w:szCs w:val="12"/>
        </w:rPr>
      </w:pPr>
    </w:p>
    <w:p w:rsidR="00B9316F" w:rsidRPr="004F70A3" w:rsidRDefault="00B9316F" w:rsidP="008F07E0">
      <w:pPr>
        <w:pStyle w:val="aa"/>
        <w:numPr>
          <w:ilvl w:val="0"/>
          <w:numId w:val="10"/>
        </w:numPr>
        <w:spacing w:line="276" w:lineRule="auto"/>
        <w:ind w:left="567" w:right="1112" w:hanging="425"/>
        <w:jc w:val="both"/>
        <w:rPr>
          <w:rFonts w:ascii="Georgia" w:hAnsi="Georgia" w:cs="Tahoma"/>
        </w:rPr>
      </w:pPr>
      <w:r w:rsidRPr="004F70A3">
        <w:rPr>
          <w:rFonts w:ascii="Georgia" w:hAnsi="Georgia" w:cs="Tahoma"/>
        </w:rPr>
        <w:t>Τα προβλήματα στην υλικοτεχνική υποδομή, η ανεπάρκεια των χώρων (γραφείων και ακροατηρίων) και η ελλιπής συντήρηση των κτιριακών εγκαταστάσεων (κλιματισμός, ασανσέρ κ.λπ.) δυσκολεύουν τις συνθήκες εργασίας και την εξυπηρέτηση δικηγόρων και πολιτών.</w:t>
      </w:r>
    </w:p>
    <w:p w:rsidR="00B9316F" w:rsidRPr="008F07E0" w:rsidRDefault="00B9316F" w:rsidP="00B9316F">
      <w:pPr>
        <w:pStyle w:val="aa"/>
        <w:spacing w:line="276" w:lineRule="auto"/>
        <w:ind w:left="-142" w:right="403" w:firstLine="284"/>
        <w:jc w:val="both"/>
        <w:rPr>
          <w:rFonts w:ascii="Georgia" w:hAnsi="Georgia" w:cs="Tahoma"/>
          <w:sz w:val="12"/>
          <w:szCs w:val="12"/>
        </w:rPr>
      </w:pPr>
    </w:p>
    <w:p w:rsidR="00B9316F" w:rsidRPr="009479FD" w:rsidRDefault="00B9316F" w:rsidP="00B9316F">
      <w:pPr>
        <w:pStyle w:val="aa"/>
        <w:spacing w:line="276" w:lineRule="auto"/>
        <w:ind w:left="-142" w:right="403" w:firstLine="284"/>
        <w:jc w:val="both"/>
        <w:rPr>
          <w:rFonts w:ascii="Georgia" w:hAnsi="Georgia" w:cs="Tahoma"/>
          <w:b/>
          <w:sz w:val="22"/>
          <w:szCs w:val="22"/>
        </w:rPr>
      </w:pPr>
      <w:r w:rsidRPr="009479FD">
        <w:rPr>
          <w:rFonts w:ascii="Georgia" w:hAnsi="Georgia" w:cs="Tahoma"/>
          <w:b/>
          <w:sz w:val="22"/>
          <w:szCs w:val="22"/>
        </w:rPr>
        <w:t xml:space="preserve">Το Δ. Σ. του Συλλόγου αποφάσισε ομόφωνα : </w:t>
      </w:r>
    </w:p>
    <w:p w:rsidR="009479FD" w:rsidRPr="008F07E0" w:rsidRDefault="009479FD" w:rsidP="00B9316F">
      <w:pPr>
        <w:pStyle w:val="aa"/>
        <w:spacing w:line="276" w:lineRule="auto"/>
        <w:ind w:left="-142" w:right="403" w:firstLine="284"/>
        <w:jc w:val="both"/>
        <w:rPr>
          <w:rFonts w:ascii="Georgia" w:hAnsi="Georgia" w:cs="Tahoma"/>
          <w:sz w:val="12"/>
          <w:szCs w:val="12"/>
        </w:rPr>
      </w:pPr>
    </w:p>
    <w:p w:rsidR="004F70A3" w:rsidRPr="009479FD" w:rsidRDefault="004F70A3" w:rsidP="008F07E0">
      <w:pPr>
        <w:pStyle w:val="aa"/>
        <w:numPr>
          <w:ilvl w:val="0"/>
          <w:numId w:val="11"/>
        </w:numPr>
        <w:spacing w:line="276" w:lineRule="auto"/>
        <w:ind w:left="567" w:right="1112" w:hanging="425"/>
        <w:jc w:val="both"/>
        <w:rPr>
          <w:rFonts w:ascii="Georgia" w:hAnsi="Georgia" w:cs="Tahoma"/>
          <w:b/>
          <w:sz w:val="22"/>
          <w:szCs w:val="22"/>
        </w:rPr>
      </w:pPr>
      <w:r w:rsidRPr="009479FD">
        <w:rPr>
          <w:rFonts w:ascii="Georgia" w:hAnsi="Georgia" w:cs="Tahoma"/>
          <w:b/>
          <w:sz w:val="22"/>
          <w:szCs w:val="22"/>
        </w:rPr>
        <w:t>Την διακοπή των εργασιών σε όλες τις Δικαστικές Υπηρεσίες της Αθήνας,</w:t>
      </w:r>
      <w:r w:rsidR="008F07E0">
        <w:rPr>
          <w:rFonts w:ascii="Georgia" w:hAnsi="Georgia" w:cs="Tahoma"/>
          <w:b/>
          <w:sz w:val="22"/>
          <w:szCs w:val="22"/>
        </w:rPr>
        <w:t xml:space="preserve"> την Τετάρτη</w:t>
      </w:r>
      <w:r w:rsidRPr="009479FD">
        <w:rPr>
          <w:rFonts w:ascii="Georgia" w:hAnsi="Georgia" w:cs="Tahoma"/>
          <w:b/>
          <w:sz w:val="22"/>
          <w:szCs w:val="22"/>
        </w:rPr>
        <w:t xml:space="preserve">  10-11-2021 από 12.30 μ.μ.,  μέχρι τέλος ωραρίου. </w:t>
      </w:r>
    </w:p>
    <w:p w:rsidR="009479FD" w:rsidRPr="008F07E0" w:rsidRDefault="009479FD" w:rsidP="008F07E0">
      <w:pPr>
        <w:pStyle w:val="aa"/>
        <w:spacing w:line="276" w:lineRule="auto"/>
        <w:ind w:left="567" w:right="1112" w:hanging="567"/>
        <w:jc w:val="both"/>
        <w:rPr>
          <w:rFonts w:ascii="Georgia" w:hAnsi="Georgia" w:cs="Tahoma"/>
          <w:b/>
          <w:sz w:val="12"/>
          <w:szCs w:val="12"/>
        </w:rPr>
      </w:pPr>
    </w:p>
    <w:p w:rsidR="00B9316F" w:rsidRPr="009479FD" w:rsidRDefault="00B9316F" w:rsidP="008F07E0">
      <w:pPr>
        <w:pStyle w:val="aa"/>
        <w:numPr>
          <w:ilvl w:val="0"/>
          <w:numId w:val="11"/>
        </w:numPr>
        <w:spacing w:line="276" w:lineRule="auto"/>
        <w:ind w:left="567" w:right="1112" w:hanging="425"/>
        <w:jc w:val="both"/>
        <w:rPr>
          <w:rFonts w:ascii="Georgia" w:hAnsi="Georgia" w:cs="Tahoma"/>
          <w:b/>
          <w:sz w:val="22"/>
          <w:szCs w:val="22"/>
        </w:rPr>
      </w:pPr>
      <w:r w:rsidRPr="009479FD">
        <w:rPr>
          <w:rFonts w:ascii="Georgia" w:hAnsi="Georgia" w:cs="Tahoma"/>
          <w:b/>
          <w:sz w:val="22"/>
          <w:szCs w:val="22"/>
        </w:rPr>
        <w:t>Την σύγκληση Γενικής Συνέλευσης</w:t>
      </w:r>
      <w:r w:rsidR="009479FD" w:rsidRPr="009479FD">
        <w:rPr>
          <w:rFonts w:ascii="Georgia" w:hAnsi="Georgia" w:cs="Tahoma"/>
          <w:b/>
          <w:sz w:val="22"/>
          <w:szCs w:val="22"/>
        </w:rPr>
        <w:t xml:space="preserve"> στην ανωτέρω ημερομηνία (ώρα έναρξης 1.00 μ.μ.),</w:t>
      </w:r>
      <w:r w:rsidRPr="009479FD">
        <w:rPr>
          <w:rFonts w:ascii="Georgia" w:hAnsi="Georgia" w:cs="Tahoma"/>
          <w:b/>
          <w:sz w:val="22"/>
          <w:szCs w:val="22"/>
        </w:rPr>
        <w:t xml:space="preserve"> προκειμένου να συζητηθούν τα οξυμένα προβλήματα που αντιμετωπίζουμε και να οργανώσουμε συγκεκριμένους τρόπους δράσης για την επίλυσή τους.</w:t>
      </w:r>
    </w:p>
    <w:p w:rsidR="009479FD" w:rsidRPr="005733E2" w:rsidRDefault="009479FD" w:rsidP="009479FD">
      <w:pPr>
        <w:spacing w:line="276" w:lineRule="auto"/>
        <w:ind w:right="687"/>
        <w:jc w:val="both"/>
        <w:rPr>
          <w:rFonts w:ascii="Georgia" w:hAnsi="Georgia" w:cs="Tahoma"/>
          <w:sz w:val="12"/>
          <w:szCs w:val="12"/>
        </w:rPr>
      </w:pPr>
    </w:p>
    <w:p w:rsidR="00B9316F" w:rsidRPr="003B1CC7" w:rsidRDefault="003B1CC7" w:rsidP="00B9316F">
      <w:pPr>
        <w:pStyle w:val="aa"/>
        <w:spacing w:line="276" w:lineRule="auto"/>
        <w:ind w:left="-142" w:right="403" w:firstLine="284"/>
        <w:jc w:val="both"/>
        <w:rPr>
          <w:rFonts w:ascii="Georgia" w:hAnsi="Georgia" w:cs="Tahoma"/>
          <w:b/>
        </w:rPr>
      </w:pPr>
      <w:r>
        <w:rPr>
          <w:rFonts w:ascii="Georgia" w:hAnsi="Georgia" w:cs="Tahoma"/>
        </w:rPr>
        <w:t xml:space="preserve">   </w:t>
      </w:r>
      <w:r w:rsidR="00B9316F" w:rsidRPr="00B9316F">
        <w:rPr>
          <w:rFonts w:ascii="Georgia" w:hAnsi="Georgia" w:cs="Tahoma"/>
        </w:rPr>
        <w:t xml:space="preserve">  </w:t>
      </w:r>
      <w:r w:rsidR="00B9316F" w:rsidRPr="003B1CC7">
        <w:rPr>
          <w:rFonts w:ascii="Georgia" w:hAnsi="Georgia" w:cs="Tahoma"/>
          <w:b/>
        </w:rPr>
        <w:t xml:space="preserve">Καλούμε τους συναδέλφους να συμμετέχουν μαζικά στην Συνέλευση  </w:t>
      </w:r>
    </w:p>
    <w:p w:rsidR="003B1CC7" w:rsidRPr="005733E2" w:rsidRDefault="00B9316F" w:rsidP="00B9316F">
      <w:pPr>
        <w:pStyle w:val="aa"/>
        <w:spacing w:line="276" w:lineRule="auto"/>
        <w:ind w:left="-142" w:right="403" w:firstLine="284"/>
        <w:jc w:val="both"/>
        <w:rPr>
          <w:rFonts w:ascii="Georgia" w:hAnsi="Georgia" w:cs="Tahoma"/>
          <w:sz w:val="12"/>
          <w:szCs w:val="12"/>
        </w:rPr>
      </w:pPr>
      <w:r w:rsidRPr="00B9316F">
        <w:rPr>
          <w:rFonts w:ascii="Georgia" w:hAnsi="Georgia" w:cs="Tahoma"/>
        </w:rPr>
        <w:t xml:space="preserve">                                                 </w:t>
      </w:r>
    </w:p>
    <w:p w:rsidR="00B9316F" w:rsidRPr="00614CB2" w:rsidRDefault="003B1CC7" w:rsidP="00B9316F">
      <w:pPr>
        <w:pStyle w:val="aa"/>
        <w:spacing w:line="276" w:lineRule="auto"/>
        <w:ind w:left="-142" w:right="403" w:firstLine="284"/>
        <w:jc w:val="both"/>
        <w:rPr>
          <w:rFonts w:ascii="Georgia" w:hAnsi="Georgia" w:cs="Tahoma"/>
          <w:b/>
        </w:rPr>
      </w:pPr>
      <w:r>
        <w:rPr>
          <w:rFonts w:ascii="Georgia" w:hAnsi="Georgia" w:cs="Tahoma"/>
          <w:b/>
          <w:sz w:val="22"/>
          <w:szCs w:val="22"/>
        </w:rPr>
        <w:t xml:space="preserve">                                                        </w:t>
      </w:r>
      <w:r w:rsidR="00B9316F" w:rsidRPr="00614CB2">
        <w:rPr>
          <w:rFonts w:ascii="Georgia" w:hAnsi="Georgia" w:cs="Tahoma"/>
          <w:b/>
        </w:rPr>
        <w:t>Αθήνα 3-11-2021</w:t>
      </w:r>
    </w:p>
    <w:p w:rsidR="003B1CC7" w:rsidRPr="005733E2" w:rsidRDefault="003B1CC7" w:rsidP="00B9316F">
      <w:pPr>
        <w:pStyle w:val="aa"/>
        <w:spacing w:line="276" w:lineRule="auto"/>
        <w:ind w:left="-142" w:right="403" w:firstLine="284"/>
        <w:jc w:val="both"/>
        <w:rPr>
          <w:rFonts w:ascii="Georgia" w:hAnsi="Georgia" w:cs="Tahoma"/>
          <w:b/>
          <w:sz w:val="12"/>
          <w:szCs w:val="12"/>
        </w:rPr>
      </w:pPr>
    </w:p>
    <w:p w:rsidR="00B9316F" w:rsidRPr="00614CB2" w:rsidRDefault="00B9316F" w:rsidP="00B9316F">
      <w:pPr>
        <w:pStyle w:val="aa"/>
        <w:spacing w:line="276" w:lineRule="auto"/>
        <w:ind w:left="-142" w:right="403" w:firstLine="284"/>
        <w:jc w:val="both"/>
        <w:rPr>
          <w:rFonts w:ascii="Georgia" w:hAnsi="Georgia" w:cs="Tahoma"/>
          <w:b/>
        </w:rPr>
      </w:pPr>
      <w:r w:rsidRPr="003B1CC7">
        <w:rPr>
          <w:rFonts w:ascii="Georgia" w:hAnsi="Georgia" w:cs="Tahoma"/>
          <w:b/>
          <w:sz w:val="22"/>
          <w:szCs w:val="22"/>
        </w:rPr>
        <w:t xml:space="preserve">                                                 </w:t>
      </w:r>
      <w:r w:rsidR="003B1CC7">
        <w:rPr>
          <w:rFonts w:ascii="Georgia" w:hAnsi="Georgia" w:cs="Tahoma"/>
          <w:b/>
          <w:sz w:val="22"/>
          <w:szCs w:val="22"/>
        </w:rPr>
        <w:t xml:space="preserve"> </w:t>
      </w:r>
      <w:r w:rsidRPr="003B1CC7">
        <w:rPr>
          <w:rFonts w:ascii="Georgia" w:hAnsi="Georgia" w:cs="Tahoma"/>
          <w:b/>
          <w:sz w:val="22"/>
          <w:szCs w:val="22"/>
        </w:rPr>
        <w:t xml:space="preserve">  </w:t>
      </w:r>
      <w:r w:rsidR="003B1CC7">
        <w:rPr>
          <w:rFonts w:ascii="Georgia" w:hAnsi="Georgia" w:cs="Tahoma"/>
          <w:b/>
          <w:sz w:val="22"/>
          <w:szCs w:val="22"/>
        </w:rPr>
        <w:t xml:space="preserve">   </w:t>
      </w:r>
      <w:r w:rsidRPr="00614CB2">
        <w:rPr>
          <w:rFonts w:ascii="Georgia" w:hAnsi="Georgia" w:cs="Tahoma"/>
          <w:b/>
        </w:rPr>
        <w:t xml:space="preserve">Το Δ.Σ. του ΣΔΥΑ </w:t>
      </w:r>
    </w:p>
    <w:p w:rsidR="00B9316F" w:rsidRDefault="00B9316F" w:rsidP="005601C7">
      <w:pPr>
        <w:pStyle w:val="aa"/>
        <w:spacing w:line="276" w:lineRule="auto"/>
        <w:ind w:left="-142" w:right="403" w:firstLine="284"/>
        <w:jc w:val="both"/>
        <w:rPr>
          <w:rFonts w:ascii="Georgia" w:hAnsi="Georgia" w:cs="Tahoma"/>
        </w:rPr>
      </w:pPr>
    </w:p>
    <w:p w:rsidR="00B9316F" w:rsidRDefault="00B9316F" w:rsidP="005601C7">
      <w:pPr>
        <w:pStyle w:val="aa"/>
        <w:spacing w:line="276" w:lineRule="auto"/>
        <w:ind w:left="-142" w:right="403" w:firstLine="284"/>
        <w:jc w:val="both"/>
        <w:rPr>
          <w:rFonts w:ascii="Georgia" w:hAnsi="Georgia" w:cs="Tahoma"/>
        </w:rPr>
      </w:pPr>
    </w:p>
    <w:p w:rsidR="00B9316F" w:rsidRPr="008F07E0" w:rsidRDefault="00B9316F" w:rsidP="008F07E0">
      <w:pPr>
        <w:spacing w:line="276" w:lineRule="auto"/>
        <w:ind w:right="403"/>
        <w:jc w:val="both"/>
        <w:rPr>
          <w:rFonts w:ascii="Georgia" w:hAnsi="Georgia" w:cs="Tahoma"/>
        </w:rPr>
      </w:pPr>
    </w:p>
    <w:sectPr w:rsidR="00B9316F" w:rsidRPr="008F07E0" w:rsidSect="00DF24E2">
      <w:pgSz w:w="11906" w:h="16838"/>
      <w:pgMar w:top="426" w:right="707" w:bottom="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422CCE"/>
    <w:multiLevelType w:val="hybridMultilevel"/>
    <w:tmpl w:val="9A06826C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EEB7C67"/>
    <w:multiLevelType w:val="hybridMultilevel"/>
    <w:tmpl w:val="BDD29B7A"/>
    <w:lvl w:ilvl="0" w:tplc="0408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31249B2"/>
    <w:multiLevelType w:val="hybridMultilevel"/>
    <w:tmpl w:val="7CECCB6C"/>
    <w:lvl w:ilvl="0" w:tplc="895E72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082699"/>
    <w:multiLevelType w:val="hybridMultilevel"/>
    <w:tmpl w:val="AC90B5C2"/>
    <w:lvl w:ilvl="0" w:tplc="89F86F2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3151215"/>
    <w:multiLevelType w:val="hybridMultilevel"/>
    <w:tmpl w:val="24E2511E"/>
    <w:lvl w:ilvl="0" w:tplc="72685D8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2F0398"/>
    <w:multiLevelType w:val="hybridMultilevel"/>
    <w:tmpl w:val="7C80BBEA"/>
    <w:lvl w:ilvl="0" w:tplc="8676D3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386A0A"/>
    <w:multiLevelType w:val="hybridMultilevel"/>
    <w:tmpl w:val="1292AA62"/>
    <w:lvl w:ilvl="0" w:tplc="0408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48761A85"/>
    <w:multiLevelType w:val="hybridMultilevel"/>
    <w:tmpl w:val="5484DC9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9D5E68"/>
    <w:multiLevelType w:val="hybridMultilevel"/>
    <w:tmpl w:val="82D80F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101AF6"/>
    <w:multiLevelType w:val="hybridMultilevel"/>
    <w:tmpl w:val="EF9E1164"/>
    <w:lvl w:ilvl="0" w:tplc="EB56021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92F2A"/>
    <w:rsid w:val="000077CC"/>
    <w:rsid w:val="00057426"/>
    <w:rsid w:val="000723F3"/>
    <w:rsid w:val="000A26D2"/>
    <w:rsid w:val="000D053B"/>
    <w:rsid w:val="000D318A"/>
    <w:rsid w:val="00117D4B"/>
    <w:rsid w:val="00120A37"/>
    <w:rsid w:val="001A2B0F"/>
    <w:rsid w:val="001B30FB"/>
    <w:rsid w:val="00216BEF"/>
    <w:rsid w:val="00247BCC"/>
    <w:rsid w:val="00250356"/>
    <w:rsid w:val="00261615"/>
    <w:rsid w:val="00270345"/>
    <w:rsid w:val="002946AE"/>
    <w:rsid w:val="002F162B"/>
    <w:rsid w:val="002F2918"/>
    <w:rsid w:val="002F4FF3"/>
    <w:rsid w:val="00356AFF"/>
    <w:rsid w:val="00362FBE"/>
    <w:rsid w:val="00386A7C"/>
    <w:rsid w:val="003877DE"/>
    <w:rsid w:val="003912AB"/>
    <w:rsid w:val="003B1CC7"/>
    <w:rsid w:val="003E0DFB"/>
    <w:rsid w:val="0041187C"/>
    <w:rsid w:val="004747D9"/>
    <w:rsid w:val="0049140B"/>
    <w:rsid w:val="004975C5"/>
    <w:rsid w:val="004F70A3"/>
    <w:rsid w:val="005601C7"/>
    <w:rsid w:val="005733E2"/>
    <w:rsid w:val="00574C42"/>
    <w:rsid w:val="0058208C"/>
    <w:rsid w:val="00586834"/>
    <w:rsid w:val="00590EED"/>
    <w:rsid w:val="005A0E28"/>
    <w:rsid w:val="00601F36"/>
    <w:rsid w:val="00606907"/>
    <w:rsid w:val="00614CB2"/>
    <w:rsid w:val="0061647C"/>
    <w:rsid w:val="006263CF"/>
    <w:rsid w:val="006530A2"/>
    <w:rsid w:val="006C0982"/>
    <w:rsid w:val="006C2D80"/>
    <w:rsid w:val="006C3200"/>
    <w:rsid w:val="006D749A"/>
    <w:rsid w:val="00727BCE"/>
    <w:rsid w:val="00750B8C"/>
    <w:rsid w:val="007823F8"/>
    <w:rsid w:val="00782B08"/>
    <w:rsid w:val="007A0BB3"/>
    <w:rsid w:val="007B0800"/>
    <w:rsid w:val="007E1FA2"/>
    <w:rsid w:val="007E5A95"/>
    <w:rsid w:val="007E5DB3"/>
    <w:rsid w:val="007F0909"/>
    <w:rsid w:val="0083420E"/>
    <w:rsid w:val="00863C2E"/>
    <w:rsid w:val="0087762F"/>
    <w:rsid w:val="008E0AA5"/>
    <w:rsid w:val="008F07E0"/>
    <w:rsid w:val="00935939"/>
    <w:rsid w:val="009479FD"/>
    <w:rsid w:val="009A0C27"/>
    <w:rsid w:val="009C7322"/>
    <w:rsid w:val="00A031EE"/>
    <w:rsid w:val="00A04320"/>
    <w:rsid w:val="00A24464"/>
    <w:rsid w:val="00A33167"/>
    <w:rsid w:val="00A652AA"/>
    <w:rsid w:val="00A82B2D"/>
    <w:rsid w:val="00AC25EF"/>
    <w:rsid w:val="00AC7084"/>
    <w:rsid w:val="00AD3B3E"/>
    <w:rsid w:val="00B32C1F"/>
    <w:rsid w:val="00B3567E"/>
    <w:rsid w:val="00B42A92"/>
    <w:rsid w:val="00B67959"/>
    <w:rsid w:val="00B92F2A"/>
    <w:rsid w:val="00B9316F"/>
    <w:rsid w:val="00BD191E"/>
    <w:rsid w:val="00BF0BBC"/>
    <w:rsid w:val="00BF2881"/>
    <w:rsid w:val="00C23BE6"/>
    <w:rsid w:val="00C319C6"/>
    <w:rsid w:val="00C35320"/>
    <w:rsid w:val="00C41DFA"/>
    <w:rsid w:val="00D12023"/>
    <w:rsid w:val="00D45CF0"/>
    <w:rsid w:val="00D55E25"/>
    <w:rsid w:val="00D70933"/>
    <w:rsid w:val="00D73914"/>
    <w:rsid w:val="00D97FE3"/>
    <w:rsid w:val="00DA2DE8"/>
    <w:rsid w:val="00DA319A"/>
    <w:rsid w:val="00DA6A5B"/>
    <w:rsid w:val="00DC475A"/>
    <w:rsid w:val="00DD0E50"/>
    <w:rsid w:val="00DF24E2"/>
    <w:rsid w:val="00E35D0A"/>
    <w:rsid w:val="00E41405"/>
    <w:rsid w:val="00E565ED"/>
    <w:rsid w:val="00E702E1"/>
    <w:rsid w:val="00EC617C"/>
    <w:rsid w:val="00ED470B"/>
    <w:rsid w:val="00F0416D"/>
    <w:rsid w:val="00F136B0"/>
    <w:rsid w:val="00F21DB7"/>
    <w:rsid w:val="00F37799"/>
    <w:rsid w:val="00F530C3"/>
    <w:rsid w:val="00F748DF"/>
    <w:rsid w:val="00FC555C"/>
    <w:rsid w:val="00FE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D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7E1FA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0"/>
    <w:link w:val="5Char"/>
    <w:uiPriority w:val="99"/>
    <w:qFormat/>
    <w:rsid w:val="003877DE"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link w:val="2"/>
    <w:uiPriority w:val="99"/>
    <w:semiHidden/>
    <w:locked/>
    <w:rsid w:val="007E1FA2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5Char">
    <w:name w:val="Επικεφαλίδα 5 Char"/>
    <w:basedOn w:val="a1"/>
    <w:link w:val="5"/>
    <w:uiPriority w:val="9"/>
    <w:semiHidden/>
    <w:rsid w:val="00C868A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uiPriority w:val="99"/>
    <w:rsid w:val="003877DE"/>
    <w:rPr>
      <w:rFonts w:ascii="Georgia" w:hAnsi="Georgia"/>
    </w:rPr>
  </w:style>
  <w:style w:type="character" w:customStyle="1" w:styleId="WW8Num1z1">
    <w:name w:val="WW8Num1z1"/>
    <w:uiPriority w:val="99"/>
    <w:rsid w:val="003877DE"/>
  </w:style>
  <w:style w:type="character" w:customStyle="1" w:styleId="WW8Num1z2">
    <w:name w:val="WW8Num1z2"/>
    <w:uiPriority w:val="99"/>
    <w:rsid w:val="003877DE"/>
  </w:style>
  <w:style w:type="character" w:customStyle="1" w:styleId="WW8Num1z3">
    <w:name w:val="WW8Num1z3"/>
    <w:uiPriority w:val="99"/>
    <w:rsid w:val="003877DE"/>
  </w:style>
  <w:style w:type="character" w:customStyle="1" w:styleId="WW8Num1z4">
    <w:name w:val="WW8Num1z4"/>
    <w:uiPriority w:val="99"/>
    <w:rsid w:val="003877DE"/>
  </w:style>
  <w:style w:type="character" w:customStyle="1" w:styleId="WW8Num1z5">
    <w:name w:val="WW8Num1z5"/>
    <w:uiPriority w:val="99"/>
    <w:rsid w:val="003877DE"/>
  </w:style>
  <w:style w:type="character" w:customStyle="1" w:styleId="WW8Num1z6">
    <w:name w:val="WW8Num1z6"/>
    <w:uiPriority w:val="99"/>
    <w:rsid w:val="003877DE"/>
  </w:style>
  <w:style w:type="character" w:customStyle="1" w:styleId="WW8Num1z7">
    <w:name w:val="WW8Num1z7"/>
    <w:uiPriority w:val="99"/>
    <w:rsid w:val="003877DE"/>
  </w:style>
  <w:style w:type="character" w:customStyle="1" w:styleId="WW8Num1z8">
    <w:name w:val="WW8Num1z8"/>
    <w:uiPriority w:val="99"/>
    <w:rsid w:val="003877DE"/>
  </w:style>
  <w:style w:type="character" w:customStyle="1" w:styleId="20">
    <w:name w:val="Προεπιλεγμένη γραμματοσειρά2"/>
    <w:uiPriority w:val="99"/>
    <w:rsid w:val="003877DE"/>
  </w:style>
  <w:style w:type="character" w:customStyle="1" w:styleId="1">
    <w:name w:val="Προεπιλεγμένη γραμματοσειρά1"/>
    <w:uiPriority w:val="99"/>
    <w:rsid w:val="003877DE"/>
  </w:style>
  <w:style w:type="character" w:styleId="a4">
    <w:name w:val="Strong"/>
    <w:basedOn w:val="1"/>
    <w:uiPriority w:val="99"/>
    <w:qFormat/>
    <w:rsid w:val="003877DE"/>
    <w:rPr>
      <w:rFonts w:cs="Times New Roman"/>
      <w:b/>
      <w:bCs/>
    </w:rPr>
  </w:style>
  <w:style w:type="character" w:customStyle="1" w:styleId="apple-converted-space">
    <w:name w:val="apple-converted-space"/>
    <w:basedOn w:val="1"/>
    <w:uiPriority w:val="99"/>
    <w:rsid w:val="003877DE"/>
    <w:rPr>
      <w:rFonts w:cs="Times New Roman"/>
    </w:rPr>
  </w:style>
  <w:style w:type="character" w:customStyle="1" w:styleId="textexposedshow">
    <w:name w:val="text_exposed_show"/>
    <w:basedOn w:val="1"/>
    <w:uiPriority w:val="99"/>
    <w:rsid w:val="003877DE"/>
    <w:rPr>
      <w:rFonts w:cs="Times New Roman"/>
    </w:rPr>
  </w:style>
  <w:style w:type="character" w:styleId="-">
    <w:name w:val="Hyperlink"/>
    <w:basedOn w:val="1"/>
    <w:uiPriority w:val="99"/>
    <w:rsid w:val="003877DE"/>
    <w:rPr>
      <w:rFonts w:cs="Times New Roman"/>
      <w:color w:val="0000FF"/>
      <w:u w:val="single"/>
    </w:rPr>
  </w:style>
  <w:style w:type="character" w:customStyle="1" w:styleId="uficommentbody">
    <w:name w:val="uficommentbody"/>
    <w:basedOn w:val="1"/>
    <w:uiPriority w:val="99"/>
    <w:rsid w:val="003877DE"/>
    <w:rPr>
      <w:rFonts w:cs="Times New Roman"/>
    </w:rPr>
  </w:style>
  <w:style w:type="paragraph" w:customStyle="1" w:styleId="a5">
    <w:name w:val="Επικεφαλίδα"/>
    <w:basedOn w:val="a"/>
    <w:next w:val="a0"/>
    <w:uiPriority w:val="99"/>
    <w:rsid w:val="003877D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link w:val="Char"/>
    <w:uiPriority w:val="99"/>
    <w:rsid w:val="003877DE"/>
    <w:pPr>
      <w:spacing w:before="280" w:after="280"/>
    </w:pPr>
  </w:style>
  <w:style w:type="character" w:customStyle="1" w:styleId="Char">
    <w:name w:val="Σώμα κειμένου Char"/>
    <w:basedOn w:val="a1"/>
    <w:link w:val="a0"/>
    <w:uiPriority w:val="99"/>
    <w:semiHidden/>
    <w:rsid w:val="00C868AE"/>
    <w:rPr>
      <w:sz w:val="24"/>
      <w:szCs w:val="24"/>
      <w:lang w:eastAsia="ar-SA"/>
    </w:rPr>
  </w:style>
  <w:style w:type="paragraph" w:styleId="a6">
    <w:name w:val="List"/>
    <w:basedOn w:val="a0"/>
    <w:uiPriority w:val="99"/>
    <w:rsid w:val="003877DE"/>
    <w:rPr>
      <w:rFonts w:cs="Arial"/>
    </w:rPr>
  </w:style>
  <w:style w:type="paragraph" w:customStyle="1" w:styleId="21">
    <w:name w:val="Λεζάντα2"/>
    <w:basedOn w:val="a"/>
    <w:uiPriority w:val="99"/>
    <w:rsid w:val="003877DE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uiPriority w:val="99"/>
    <w:rsid w:val="003877DE"/>
    <w:pPr>
      <w:suppressLineNumbers/>
    </w:pPr>
    <w:rPr>
      <w:rFonts w:cs="Arial"/>
    </w:rPr>
  </w:style>
  <w:style w:type="paragraph" w:customStyle="1" w:styleId="10">
    <w:name w:val="Λεζάντα1"/>
    <w:basedOn w:val="a"/>
    <w:uiPriority w:val="99"/>
    <w:rsid w:val="003877DE"/>
    <w:pPr>
      <w:suppressLineNumbers/>
      <w:spacing w:before="120" w:after="120"/>
    </w:pPr>
    <w:rPr>
      <w:rFonts w:cs="Arial"/>
      <w:i/>
      <w:iCs/>
    </w:rPr>
  </w:style>
  <w:style w:type="paragraph" w:styleId="Web">
    <w:name w:val="Normal (Web)"/>
    <w:basedOn w:val="a"/>
    <w:uiPriority w:val="99"/>
    <w:rsid w:val="003877DE"/>
    <w:pPr>
      <w:spacing w:before="280" w:after="280"/>
    </w:pPr>
  </w:style>
  <w:style w:type="paragraph" w:styleId="a8">
    <w:name w:val="Title"/>
    <w:basedOn w:val="a"/>
    <w:next w:val="a9"/>
    <w:link w:val="Char0"/>
    <w:uiPriority w:val="99"/>
    <w:qFormat/>
    <w:rsid w:val="003877DE"/>
    <w:pPr>
      <w:spacing w:line="520" w:lineRule="exact"/>
      <w:jc w:val="center"/>
    </w:pPr>
    <w:rPr>
      <w:b/>
      <w:spacing w:val="14"/>
      <w:sz w:val="28"/>
      <w:u w:val="single"/>
    </w:rPr>
  </w:style>
  <w:style w:type="character" w:customStyle="1" w:styleId="Char0">
    <w:name w:val="Τίτλος Char"/>
    <w:basedOn w:val="a1"/>
    <w:link w:val="a8"/>
    <w:uiPriority w:val="10"/>
    <w:rsid w:val="00C868A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9">
    <w:name w:val="Subtitle"/>
    <w:basedOn w:val="a5"/>
    <w:next w:val="a0"/>
    <w:link w:val="Char1"/>
    <w:uiPriority w:val="99"/>
    <w:qFormat/>
    <w:rsid w:val="003877DE"/>
    <w:pPr>
      <w:jc w:val="center"/>
    </w:pPr>
    <w:rPr>
      <w:i/>
      <w:iCs/>
    </w:rPr>
  </w:style>
  <w:style w:type="character" w:customStyle="1" w:styleId="Char1">
    <w:name w:val="Υπότιτλος Char"/>
    <w:basedOn w:val="a1"/>
    <w:link w:val="a9"/>
    <w:uiPriority w:val="11"/>
    <w:rsid w:val="00C868AE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msonormalcxsp">
    <w:name w:val="msonormalcxspμεσαίο"/>
    <w:basedOn w:val="a"/>
    <w:uiPriority w:val="99"/>
    <w:rsid w:val="003877DE"/>
    <w:pPr>
      <w:spacing w:before="280" w:after="280"/>
    </w:pPr>
  </w:style>
  <w:style w:type="paragraph" w:customStyle="1" w:styleId="yiv388372791msonormal">
    <w:name w:val="yiv388372791msonormal"/>
    <w:basedOn w:val="a"/>
    <w:uiPriority w:val="99"/>
    <w:rsid w:val="003877DE"/>
    <w:pPr>
      <w:spacing w:before="280" w:after="280"/>
    </w:pPr>
  </w:style>
  <w:style w:type="paragraph" w:styleId="z-">
    <w:name w:val="HTML Top of Form"/>
    <w:basedOn w:val="a"/>
    <w:next w:val="a"/>
    <w:link w:val="z-Char"/>
    <w:uiPriority w:val="99"/>
    <w:rsid w:val="003877DE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1"/>
    <w:link w:val="z-"/>
    <w:uiPriority w:val="99"/>
    <w:semiHidden/>
    <w:rsid w:val="00C868AE"/>
    <w:rPr>
      <w:rFonts w:ascii="Arial" w:hAnsi="Arial" w:cs="Arial"/>
      <w:vanish/>
      <w:sz w:val="16"/>
      <w:szCs w:val="16"/>
      <w:lang w:eastAsia="ar-SA"/>
    </w:rPr>
  </w:style>
  <w:style w:type="paragraph" w:styleId="z-0">
    <w:name w:val="HTML Bottom of Form"/>
    <w:basedOn w:val="a"/>
    <w:next w:val="a"/>
    <w:link w:val="z-Char0"/>
    <w:uiPriority w:val="99"/>
    <w:rsid w:val="003877DE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1"/>
    <w:link w:val="z-0"/>
    <w:uiPriority w:val="99"/>
    <w:semiHidden/>
    <w:rsid w:val="00C868AE"/>
    <w:rPr>
      <w:rFonts w:ascii="Arial" w:hAnsi="Arial" w:cs="Arial"/>
      <w:vanish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E35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ΣΥΛΛΟΓΟΣ ΔΙΚΑΣΤΙΚΩΝ ΥΠΑΛΛΗΛΩΝ ΑΘΗΝΑΣ</vt:lpstr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ΔΙΚΑΣΤΙΚΩΝ ΥΠΑΛΛΗΛΩΝ ΑΘΗΝΑΣ</dc:title>
  <dc:creator>user</dc:creator>
  <cp:lastModifiedBy>Demitra</cp:lastModifiedBy>
  <cp:revision>2</cp:revision>
  <cp:lastPrinted>2021-11-04T10:47:00Z</cp:lastPrinted>
  <dcterms:created xsi:type="dcterms:W3CDTF">2021-11-04T15:36:00Z</dcterms:created>
  <dcterms:modified xsi:type="dcterms:W3CDTF">2021-11-04T15:36:00Z</dcterms:modified>
</cp:coreProperties>
</file>